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17400" w14:textId="77777777" w:rsidR="009A7900" w:rsidRPr="009A7900" w:rsidRDefault="00C10AA3" w:rsidP="009A7900">
      <w:pPr>
        <w:jc w:val="center"/>
        <w:rPr>
          <w:rFonts w:ascii="方正小标宋简体" w:eastAsia="方正小标宋简体" w:hAnsi="宋体" w:cs="Arial"/>
          <w:bCs/>
          <w:kern w:val="0"/>
          <w:sz w:val="44"/>
          <w:szCs w:val="44"/>
        </w:rPr>
      </w:pPr>
      <w:r w:rsidRPr="00C10AA3">
        <w:rPr>
          <w:rFonts w:ascii="方正小标宋简体" w:eastAsia="方正小标宋简体" w:hAnsi="宋体" w:cs="Arial" w:hint="eastAsia"/>
          <w:bCs/>
          <w:kern w:val="0"/>
          <w:sz w:val="44"/>
          <w:szCs w:val="44"/>
        </w:rPr>
        <w:t>化学与药学院</w:t>
      </w:r>
      <w:r w:rsidR="009A7900" w:rsidRPr="009A7900">
        <w:rPr>
          <w:rFonts w:ascii="方正小标宋简体" w:eastAsia="方正小标宋简体" w:hAnsi="宋体" w:cs="Arial" w:hint="eastAsia"/>
          <w:bCs/>
          <w:kern w:val="0"/>
          <w:sz w:val="44"/>
          <w:szCs w:val="44"/>
        </w:rPr>
        <w:t>研究生国家奖学金评审细则</w:t>
      </w:r>
    </w:p>
    <w:p w14:paraId="27EBE078" w14:textId="77777777" w:rsidR="009A7900" w:rsidRPr="007D335D" w:rsidRDefault="009A7900" w:rsidP="009A7900">
      <w:pPr>
        <w:jc w:val="center"/>
        <w:rPr>
          <w:rFonts w:ascii="方正小标宋简体" w:eastAsia="方正小标宋简体" w:hAnsi="宋体" w:cs="Arial"/>
          <w:bCs/>
          <w:kern w:val="0"/>
          <w:sz w:val="36"/>
          <w:szCs w:val="36"/>
        </w:rPr>
      </w:pPr>
      <w:r w:rsidRPr="007D335D">
        <w:rPr>
          <w:rFonts w:ascii="方正小标宋简体" w:eastAsia="方正小标宋简体" w:hAnsi="宋体" w:cs="Arial" w:hint="eastAsia"/>
          <w:bCs/>
          <w:kern w:val="0"/>
          <w:sz w:val="36"/>
          <w:szCs w:val="36"/>
        </w:rPr>
        <w:t>（试行）</w:t>
      </w:r>
    </w:p>
    <w:p w14:paraId="5E4303F8" w14:textId="338FD943" w:rsidR="009A7900" w:rsidRPr="00650E42" w:rsidRDefault="009A7900" w:rsidP="007D335D">
      <w:pPr>
        <w:spacing w:beforeLines="100" w:before="312" w:line="480" w:lineRule="auto"/>
        <w:jc w:val="center"/>
        <w:rPr>
          <w:rFonts w:eastAsia="仿宋_GB2312"/>
          <w:b/>
          <w:bCs/>
          <w:sz w:val="28"/>
          <w:szCs w:val="28"/>
        </w:rPr>
      </w:pPr>
      <w:r w:rsidRPr="00650E42">
        <w:rPr>
          <w:rFonts w:eastAsia="仿宋_GB2312"/>
          <w:b/>
          <w:bCs/>
          <w:sz w:val="28"/>
          <w:szCs w:val="28"/>
        </w:rPr>
        <w:t>第一章</w:t>
      </w:r>
      <w:r w:rsidRPr="00650E42">
        <w:rPr>
          <w:rFonts w:eastAsia="仿宋_GB2312"/>
          <w:b/>
          <w:bCs/>
          <w:sz w:val="28"/>
          <w:szCs w:val="28"/>
        </w:rPr>
        <w:t xml:space="preserve"> </w:t>
      </w:r>
      <w:r w:rsidRPr="00650E42">
        <w:rPr>
          <w:rFonts w:eastAsia="仿宋_GB2312"/>
          <w:b/>
          <w:bCs/>
          <w:sz w:val="28"/>
          <w:szCs w:val="28"/>
        </w:rPr>
        <w:t>总则</w:t>
      </w:r>
    </w:p>
    <w:p w14:paraId="4BFC377B" w14:textId="77777777" w:rsidR="009A7900" w:rsidRPr="002E22D4" w:rsidRDefault="009A7900" w:rsidP="009A7900">
      <w:pPr>
        <w:spacing w:line="580" w:lineRule="exact"/>
        <w:jc w:val="left"/>
        <w:rPr>
          <w:rFonts w:ascii="仿宋_GB2312" w:eastAsia="仿宋_GB2312"/>
          <w:sz w:val="28"/>
          <w:szCs w:val="28"/>
        </w:rPr>
      </w:pPr>
      <w:r w:rsidRPr="002E22D4">
        <w:rPr>
          <w:rFonts w:ascii="仿宋_GB2312" w:eastAsia="仿宋_GB2312" w:hint="eastAsia"/>
          <w:sz w:val="28"/>
          <w:szCs w:val="28"/>
        </w:rPr>
        <w:t xml:space="preserve">    </w:t>
      </w:r>
      <w:r w:rsidRPr="002E22D4">
        <w:rPr>
          <w:rFonts w:ascii="仿宋_GB2312" w:eastAsia="仿宋_GB2312" w:hint="eastAsia"/>
          <w:b/>
          <w:bCs/>
          <w:sz w:val="28"/>
          <w:szCs w:val="28"/>
        </w:rPr>
        <w:t>第一条</w:t>
      </w:r>
      <w:r w:rsidRPr="002E22D4">
        <w:rPr>
          <w:rFonts w:ascii="仿宋_GB2312" w:eastAsia="仿宋_GB2312" w:hint="eastAsia"/>
          <w:sz w:val="28"/>
          <w:szCs w:val="28"/>
        </w:rPr>
        <w:t> </w:t>
      </w:r>
      <w:r w:rsidRPr="002E22D4">
        <w:rPr>
          <w:rFonts w:ascii="仿宋_GB2312" w:eastAsia="仿宋_GB2312" w:hint="eastAsia"/>
          <w:sz w:val="28"/>
          <w:szCs w:val="28"/>
        </w:rPr>
        <w:t xml:space="preserve"> 为激励研究生勤奋学习，努力进取，德、智、体、美</w:t>
      </w:r>
      <w:r>
        <w:rPr>
          <w:rFonts w:ascii="仿宋_GB2312" w:eastAsia="仿宋_GB2312" w:hint="eastAsia"/>
          <w:sz w:val="28"/>
          <w:szCs w:val="28"/>
        </w:rPr>
        <w:t>、</w:t>
      </w:r>
      <w:r>
        <w:rPr>
          <w:rFonts w:ascii="仿宋_GB2312" w:eastAsia="仿宋_GB2312"/>
          <w:sz w:val="28"/>
          <w:szCs w:val="28"/>
        </w:rPr>
        <w:t>劳</w:t>
      </w:r>
      <w:r w:rsidRPr="002E22D4">
        <w:rPr>
          <w:rFonts w:ascii="仿宋_GB2312" w:eastAsia="仿宋_GB2312" w:hint="eastAsia"/>
          <w:sz w:val="28"/>
          <w:szCs w:val="28"/>
        </w:rPr>
        <w:t>全面发展，奖励和表彰表现优异的全日制二年级及以上非在职研究生，根据《西北农林科技大学研究生国家奖学金评审办法》（校学发[2014]235号）等文件精神，结合学院实际，广泛征集学院在读研究生意见建议后，经学院教授委员会议定，党政联席会审核，制定本评审细则。</w:t>
      </w:r>
    </w:p>
    <w:p w14:paraId="25E9433A" w14:textId="77777777" w:rsidR="009A7900" w:rsidRPr="002E22D4" w:rsidRDefault="009A7900" w:rsidP="009A7900">
      <w:pPr>
        <w:spacing w:line="580" w:lineRule="exact"/>
        <w:jc w:val="center"/>
        <w:rPr>
          <w:rFonts w:ascii="仿宋_GB2312" w:eastAsia="仿宋_GB2312"/>
          <w:b/>
          <w:bCs/>
          <w:sz w:val="28"/>
          <w:szCs w:val="28"/>
        </w:rPr>
      </w:pPr>
      <w:r w:rsidRPr="002E22D4">
        <w:rPr>
          <w:rFonts w:ascii="仿宋_GB2312" w:eastAsia="仿宋_GB2312" w:hint="eastAsia"/>
          <w:b/>
          <w:bCs/>
          <w:sz w:val="28"/>
          <w:szCs w:val="28"/>
        </w:rPr>
        <w:t>第二章 奖励对象及标准</w:t>
      </w:r>
    </w:p>
    <w:p w14:paraId="00C4BDDF" w14:textId="77777777" w:rsidR="009A7900" w:rsidRPr="002E22D4" w:rsidRDefault="009A7900" w:rsidP="009A7900">
      <w:pPr>
        <w:pStyle w:val="p0"/>
        <w:spacing w:line="580" w:lineRule="exact"/>
        <w:ind w:firstLine="640"/>
        <w:rPr>
          <w:rFonts w:ascii="仿宋_GB2312" w:eastAsia="仿宋_GB2312"/>
          <w:sz w:val="28"/>
          <w:szCs w:val="28"/>
        </w:rPr>
      </w:pPr>
      <w:r w:rsidRPr="002E22D4">
        <w:rPr>
          <w:rFonts w:ascii="仿宋_GB2312" w:eastAsia="仿宋_GB2312" w:hint="eastAsia"/>
          <w:b/>
          <w:bCs/>
          <w:color w:val="000000"/>
          <w:kern w:val="2"/>
          <w:sz w:val="28"/>
          <w:szCs w:val="28"/>
          <w:shd w:val="clear" w:color="auto" w:fill="FFFFFF"/>
        </w:rPr>
        <w:t>第二条</w:t>
      </w:r>
      <w:r w:rsidRPr="002E22D4">
        <w:rPr>
          <w:rFonts w:ascii="仿宋_GB2312" w:eastAsia="仿宋_GB2312" w:hint="eastAsia"/>
          <w:b/>
          <w:bCs/>
          <w:sz w:val="28"/>
          <w:szCs w:val="28"/>
        </w:rPr>
        <w:t> </w:t>
      </w:r>
      <w:r w:rsidRPr="002E22D4">
        <w:rPr>
          <w:rFonts w:ascii="仿宋_GB2312" w:eastAsia="仿宋_GB2312" w:hint="eastAsia"/>
          <w:sz w:val="28"/>
          <w:szCs w:val="28"/>
        </w:rPr>
        <w:t xml:space="preserve"> </w:t>
      </w:r>
      <w:r w:rsidRPr="002E22D4">
        <w:rPr>
          <w:rFonts w:ascii="仿宋_GB2312" w:eastAsia="仿宋_GB2312" w:hint="eastAsia"/>
          <w:color w:val="000000"/>
          <w:kern w:val="2"/>
          <w:sz w:val="28"/>
          <w:szCs w:val="28"/>
          <w:shd w:val="clear" w:color="auto" w:fill="FFFFFF"/>
        </w:rPr>
        <w:t>研究生国家奖学金每学年评审一次。博士研究生国家奖学金奖励标准为每生每年3万元人民币，硕士研究生国家奖学金奖励标准为每生每年2万元人民币。</w:t>
      </w:r>
    </w:p>
    <w:p w14:paraId="16B4D786" w14:textId="77777777" w:rsidR="009A7900" w:rsidRPr="002E22D4" w:rsidRDefault="009A7900" w:rsidP="009A7900">
      <w:pPr>
        <w:shd w:val="solid" w:color="FFFFFF" w:fill="auto"/>
        <w:autoSpaceDN w:val="0"/>
        <w:spacing w:line="580" w:lineRule="exact"/>
        <w:jc w:val="center"/>
        <w:rPr>
          <w:rFonts w:ascii="仿宋_GB2312" w:eastAsia="仿宋_GB2312"/>
          <w:b/>
          <w:bCs/>
          <w:sz w:val="28"/>
          <w:szCs w:val="28"/>
        </w:rPr>
      </w:pPr>
      <w:r w:rsidRPr="002E22D4">
        <w:rPr>
          <w:rFonts w:ascii="仿宋_GB2312" w:eastAsia="仿宋_GB2312" w:hint="eastAsia"/>
          <w:b/>
          <w:bCs/>
          <w:sz w:val="28"/>
          <w:szCs w:val="28"/>
        </w:rPr>
        <w:t>第三章  评审组织</w:t>
      </w:r>
    </w:p>
    <w:p w14:paraId="32BCFC69" w14:textId="77777777" w:rsidR="009A7900" w:rsidRPr="002E22D4" w:rsidRDefault="009A7900" w:rsidP="009A7900">
      <w:pPr>
        <w:shd w:val="solid" w:color="FFFFFF" w:fill="auto"/>
        <w:autoSpaceDN w:val="0"/>
        <w:spacing w:line="580" w:lineRule="exact"/>
        <w:ind w:firstLineChars="200" w:firstLine="560"/>
        <w:rPr>
          <w:rFonts w:ascii="仿宋_GB2312" w:eastAsia="仿宋_GB2312"/>
          <w:sz w:val="28"/>
          <w:szCs w:val="28"/>
          <w:shd w:val="clear" w:color="auto" w:fill="FFFFFF"/>
        </w:rPr>
      </w:pPr>
      <w:r w:rsidRPr="002E22D4">
        <w:rPr>
          <w:rFonts w:ascii="仿宋_GB2312" w:eastAsia="仿宋_GB2312" w:hint="eastAsia"/>
          <w:sz w:val="28"/>
          <w:szCs w:val="28"/>
        </w:rPr>
        <w:t xml:space="preserve"> </w:t>
      </w:r>
      <w:r w:rsidRPr="002E22D4">
        <w:rPr>
          <w:rFonts w:ascii="仿宋_GB2312" w:eastAsia="仿宋_GB2312" w:hint="eastAsia"/>
          <w:b/>
          <w:bCs/>
          <w:sz w:val="28"/>
          <w:szCs w:val="28"/>
        </w:rPr>
        <w:t>第三条</w:t>
      </w:r>
      <w:r w:rsidRPr="002E22D4">
        <w:rPr>
          <w:rFonts w:ascii="仿宋_GB2312" w:eastAsia="仿宋_GB2312" w:hint="eastAsia"/>
          <w:b/>
          <w:bCs/>
          <w:sz w:val="28"/>
          <w:szCs w:val="28"/>
        </w:rPr>
        <w:t> </w:t>
      </w:r>
      <w:r w:rsidRPr="002E22D4">
        <w:rPr>
          <w:rFonts w:ascii="仿宋_GB2312" w:eastAsia="仿宋_GB2312" w:hint="eastAsia"/>
          <w:b/>
          <w:bCs/>
          <w:sz w:val="28"/>
          <w:szCs w:val="28"/>
        </w:rPr>
        <w:t xml:space="preserve"> </w:t>
      </w:r>
      <w:r w:rsidRPr="002E22D4">
        <w:rPr>
          <w:rFonts w:ascii="仿宋_GB2312" w:eastAsia="仿宋_GB2312" w:hint="eastAsia"/>
          <w:sz w:val="28"/>
          <w:szCs w:val="28"/>
        </w:rPr>
        <w:t>学</w:t>
      </w:r>
      <w:r w:rsidRPr="002E22D4">
        <w:rPr>
          <w:rFonts w:ascii="仿宋_GB2312" w:eastAsia="仿宋_GB2312" w:hint="eastAsia"/>
          <w:sz w:val="28"/>
          <w:szCs w:val="28"/>
          <w:shd w:val="clear" w:color="auto" w:fill="FFFFFF"/>
        </w:rPr>
        <w:t>院成立研究生奖学金评审工作领导小组，负责研究</w:t>
      </w:r>
      <w:bookmarkStart w:id="0" w:name="_GoBack"/>
      <w:bookmarkEnd w:id="0"/>
      <w:r w:rsidRPr="002E22D4">
        <w:rPr>
          <w:rFonts w:ascii="仿宋_GB2312" w:eastAsia="仿宋_GB2312" w:hint="eastAsia"/>
          <w:sz w:val="28"/>
          <w:szCs w:val="28"/>
          <w:shd w:val="clear" w:color="auto" w:fill="FFFFFF"/>
        </w:rPr>
        <w:t>生国家奖学金的评审工作。</w:t>
      </w:r>
    </w:p>
    <w:p w14:paraId="172C0720" w14:textId="232D15F2" w:rsidR="009A7900" w:rsidRPr="002E22D4" w:rsidRDefault="009A7900" w:rsidP="009A7900">
      <w:pPr>
        <w:shd w:val="solid" w:color="FFFFFF" w:fill="auto"/>
        <w:autoSpaceDN w:val="0"/>
        <w:spacing w:line="580" w:lineRule="exact"/>
        <w:ind w:firstLineChars="200" w:firstLine="560"/>
        <w:rPr>
          <w:rFonts w:ascii="仿宋_GB2312" w:eastAsia="仿宋_GB2312"/>
          <w:sz w:val="28"/>
          <w:szCs w:val="28"/>
          <w:shd w:val="clear" w:color="auto" w:fill="FFFFFF"/>
        </w:rPr>
      </w:pPr>
      <w:r w:rsidRPr="002E22D4">
        <w:rPr>
          <w:rFonts w:ascii="仿宋_GB2312" w:eastAsia="仿宋_GB2312" w:hint="eastAsia"/>
          <w:sz w:val="28"/>
          <w:szCs w:val="28"/>
          <w:shd w:val="clear" w:color="auto" w:fill="FFFFFF"/>
        </w:rPr>
        <w:t>组  长：</w:t>
      </w:r>
      <w:r w:rsidR="00DF566F">
        <w:rPr>
          <w:rFonts w:ascii="仿宋_GB2312" w:eastAsia="仿宋_GB2312" w:hint="eastAsia"/>
          <w:sz w:val="28"/>
          <w:szCs w:val="28"/>
          <w:shd w:val="clear" w:color="auto" w:fill="FFFFFF"/>
        </w:rPr>
        <w:t>王进义</w:t>
      </w:r>
    </w:p>
    <w:p w14:paraId="0F1A1096" w14:textId="52CF21FD" w:rsidR="009A7900" w:rsidRPr="002E22D4" w:rsidRDefault="009A7900" w:rsidP="009A7900">
      <w:pPr>
        <w:shd w:val="solid" w:color="FFFFFF" w:fill="auto"/>
        <w:autoSpaceDN w:val="0"/>
        <w:spacing w:line="580" w:lineRule="exact"/>
        <w:ind w:firstLineChars="200" w:firstLine="560"/>
        <w:rPr>
          <w:rFonts w:ascii="仿宋_GB2312" w:eastAsia="仿宋_GB2312"/>
          <w:sz w:val="28"/>
          <w:szCs w:val="28"/>
          <w:shd w:val="clear" w:color="auto" w:fill="FFFFFF"/>
        </w:rPr>
      </w:pPr>
      <w:r w:rsidRPr="002E22D4">
        <w:rPr>
          <w:rFonts w:ascii="仿宋_GB2312" w:eastAsia="仿宋_GB2312" w:hint="eastAsia"/>
          <w:sz w:val="28"/>
          <w:szCs w:val="28"/>
          <w:shd w:val="clear" w:color="auto" w:fill="FFFFFF"/>
        </w:rPr>
        <w:t xml:space="preserve">副组长：周文明    张继文    </w:t>
      </w:r>
      <w:r>
        <w:rPr>
          <w:rFonts w:ascii="仿宋_GB2312" w:eastAsia="仿宋_GB2312" w:hint="eastAsia"/>
          <w:sz w:val="28"/>
          <w:szCs w:val="28"/>
          <w:shd w:val="clear" w:color="auto" w:fill="FFFFFF"/>
        </w:rPr>
        <w:t xml:space="preserve">张红亮   </w:t>
      </w:r>
      <w:r w:rsidR="00DF566F">
        <w:rPr>
          <w:rFonts w:ascii="仿宋_GB2312" w:eastAsia="仿宋_GB2312" w:hint="eastAsia"/>
          <w:sz w:val="28"/>
          <w:szCs w:val="28"/>
          <w:shd w:val="clear" w:color="auto" w:fill="FFFFFF"/>
        </w:rPr>
        <w:t>欧渊博</w:t>
      </w:r>
    </w:p>
    <w:p w14:paraId="75FAFDED" w14:textId="77777777" w:rsidR="009A7900" w:rsidRPr="002E22D4" w:rsidRDefault="009A7900" w:rsidP="009A7900">
      <w:pPr>
        <w:shd w:val="solid" w:color="FFFFFF" w:fill="auto"/>
        <w:autoSpaceDN w:val="0"/>
        <w:spacing w:line="580" w:lineRule="exact"/>
        <w:ind w:leftChars="267" w:left="1681" w:hangingChars="400" w:hanging="1120"/>
        <w:rPr>
          <w:rFonts w:ascii="仿宋_GB2312" w:eastAsia="仿宋_GB2312"/>
          <w:sz w:val="28"/>
          <w:szCs w:val="28"/>
        </w:rPr>
      </w:pPr>
      <w:r w:rsidRPr="002E22D4">
        <w:rPr>
          <w:rFonts w:ascii="仿宋_GB2312" w:eastAsia="仿宋_GB2312" w:hint="eastAsia"/>
          <w:sz w:val="28"/>
          <w:szCs w:val="28"/>
          <w:shd w:val="clear" w:color="auto" w:fill="FFFFFF"/>
        </w:rPr>
        <w:t>成  员：</w:t>
      </w:r>
      <w:r>
        <w:rPr>
          <w:rFonts w:ascii="仿宋_GB2312" w:eastAsia="仿宋_GB2312" w:hint="eastAsia"/>
          <w:sz w:val="28"/>
          <w:szCs w:val="28"/>
          <w:shd w:val="clear" w:color="auto" w:fill="FFFFFF"/>
        </w:rPr>
        <w:t xml:space="preserve">温晓英    </w:t>
      </w:r>
      <w:r w:rsidRPr="002E22D4">
        <w:rPr>
          <w:rFonts w:ascii="仿宋_GB2312" w:eastAsia="仿宋_GB2312" w:hint="eastAsia"/>
          <w:sz w:val="28"/>
          <w:szCs w:val="28"/>
          <w:shd w:val="clear" w:color="auto" w:fill="FFFFFF"/>
        </w:rPr>
        <w:t xml:space="preserve">王  琼    </w:t>
      </w:r>
    </w:p>
    <w:p w14:paraId="38EC74D5" w14:textId="77777777" w:rsidR="009A7900" w:rsidRPr="002E22D4" w:rsidRDefault="009A7900" w:rsidP="009A7900">
      <w:pPr>
        <w:spacing w:line="580" w:lineRule="exact"/>
        <w:jc w:val="center"/>
        <w:rPr>
          <w:rFonts w:ascii="仿宋_GB2312" w:eastAsia="仿宋_GB2312"/>
          <w:b/>
          <w:bCs/>
          <w:sz w:val="28"/>
          <w:szCs w:val="28"/>
        </w:rPr>
      </w:pPr>
      <w:r w:rsidRPr="002E22D4">
        <w:rPr>
          <w:rFonts w:ascii="仿宋_GB2312" w:eastAsia="仿宋_GB2312" w:hint="eastAsia"/>
          <w:sz w:val="28"/>
          <w:szCs w:val="28"/>
        </w:rPr>
        <w:t xml:space="preserve">  </w:t>
      </w:r>
      <w:r w:rsidRPr="002E22D4">
        <w:rPr>
          <w:rFonts w:ascii="仿宋_GB2312" w:eastAsia="仿宋_GB2312" w:hint="eastAsia"/>
          <w:b/>
          <w:bCs/>
          <w:sz w:val="28"/>
          <w:szCs w:val="28"/>
        </w:rPr>
        <w:t>第四章  申请条件</w:t>
      </w:r>
    </w:p>
    <w:p w14:paraId="624AD7AF" w14:textId="77777777" w:rsidR="009A7900" w:rsidRPr="002E22D4" w:rsidRDefault="009A7900" w:rsidP="009A7900">
      <w:pPr>
        <w:spacing w:line="580" w:lineRule="exact"/>
        <w:ind w:firstLineChars="200" w:firstLine="562"/>
        <w:rPr>
          <w:rFonts w:ascii="仿宋_GB2312" w:eastAsia="仿宋_GB2312"/>
          <w:sz w:val="28"/>
          <w:szCs w:val="28"/>
        </w:rPr>
      </w:pPr>
      <w:r w:rsidRPr="002E22D4">
        <w:rPr>
          <w:rFonts w:ascii="仿宋_GB2312" w:eastAsia="仿宋_GB2312" w:hint="eastAsia"/>
          <w:b/>
          <w:bCs/>
          <w:sz w:val="28"/>
          <w:szCs w:val="28"/>
        </w:rPr>
        <w:t>第四条</w:t>
      </w:r>
      <w:r w:rsidRPr="002E22D4">
        <w:rPr>
          <w:rFonts w:ascii="仿宋_GB2312" w:eastAsia="仿宋_GB2312" w:hint="eastAsia"/>
          <w:b/>
          <w:bCs/>
          <w:sz w:val="28"/>
          <w:szCs w:val="28"/>
        </w:rPr>
        <w:t> </w:t>
      </w:r>
      <w:r w:rsidRPr="002E22D4">
        <w:rPr>
          <w:rFonts w:ascii="仿宋_GB2312" w:eastAsia="仿宋_GB2312" w:hint="eastAsia"/>
          <w:sz w:val="28"/>
          <w:szCs w:val="28"/>
        </w:rPr>
        <w:t xml:space="preserve"> 研究生国家奖学金基本申请条件</w:t>
      </w:r>
    </w:p>
    <w:p w14:paraId="6C413947" w14:textId="77777777" w:rsidR="009A7900" w:rsidRPr="002E22D4" w:rsidRDefault="009A7900" w:rsidP="009A7900">
      <w:pPr>
        <w:shd w:val="solid" w:color="FFFFFF" w:fill="auto"/>
        <w:autoSpaceDN w:val="0"/>
        <w:spacing w:line="580" w:lineRule="exact"/>
        <w:ind w:firstLineChars="196" w:firstLine="549"/>
        <w:rPr>
          <w:rFonts w:ascii="仿宋_GB2312" w:eastAsia="仿宋_GB2312"/>
          <w:sz w:val="28"/>
          <w:szCs w:val="28"/>
          <w:shd w:val="clear" w:color="auto" w:fill="FFFFFF"/>
        </w:rPr>
      </w:pPr>
      <w:r w:rsidRPr="002E22D4">
        <w:rPr>
          <w:rFonts w:ascii="仿宋_GB2312" w:eastAsia="仿宋_GB2312" w:hint="eastAsia"/>
          <w:sz w:val="28"/>
          <w:szCs w:val="28"/>
          <w:shd w:val="clear" w:color="auto" w:fill="FFFFFF"/>
        </w:rPr>
        <w:t>1．具有中华人民共和国国籍，热爱社会主义祖国，拥护中国共</w:t>
      </w:r>
      <w:r w:rsidRPr="002E22D4">
        <w:rPr>
          <w:rFonts w:ascii="仿宋_GB2312" w:eastAsia="仿宋_GB2312" w:hint="eastAsia"/>
          <w:sz w:val="28"/>
          <w:szCs w:val="28"/>
          <w:shd w:val="clear" w:color="auto" w:fill="FFFFFF"/>
        </w:rPr>
        <w:lastRenderedPageBreak/>
        <w:t>产党的领导；</w:t>
      </w:r>
    </w:p>
    <w:p w14:paraId="1D3F376E" w14:textId="77777777" w:rsidR="009A7900" w:rsidRPr="002E22D4" w:rsidRDefault="009A7900" w:rsidP="009A7900">
      <w:pPr>
        <w:pStyle w:val="p0"/>
        <w:spacing w:line="580" w:lineRule="exact"/>
        <w:ind w:firstLineChars="200" w:firstLine="560"/>
        <w:rPr>
          <w:rFonts w:ascii="仿宋_GB2312" w:eastAsia="仿宋_GB2312"/>
          <w:sz w:val="28"/>
          <w:szCs w:val="28"/>
          <w:shd w:val="clear" w:color="auto" w:fill="FFFFFF"/>
        </w:rPr>
      </w:pPr>
      <w:r w:rsidRPr="002E22D4">
        <w:rPr>
          <w:rFonts w:ascii="仿宋_GB2312" w:eastAsia="仿宋_GB2312" w:hint="eastAsia"/>
          <w:sz w:val="28"/>
          <w:szCs w:val="28"/>
          <w:shd w:val="clear" w:color="auto" w:fill="FFFFFF"/>
        </w:rPr>
        <w:t>2．遵守宪法和法律，遵守学校规章制度，诚实守信，道德品质优良，日常行为举止得体</w:t>
      </w:r>
      <w:r>
        <w:rPr>
          <w:rFonts w:ascii="仿宋_GB2312" w:eastAsia="仿宋_GB2312" w:hint="eastAsia"/>
          <w:sz w:val="28"/>
          <w:szCs w:val="28"/>
          <w:shd w:val="clear" w:color="auto" w:fill="FFFFFF"/>
        </w:rPr>
        <w:t>，思想政治考核合格</w:t>
      </w:r>
      <w:r w:rsidRPr="002E22D4">
        <w:rPr>
          <w:rFonts w:ascii="仿宋_GB2312" w:eastAsia="仿宋_GB2312" w:hint="eastAsia"/>
          <w:sz w:val="28"/>
          <w:szCs w:val="28"/>
          <w:shd w:val="clear" w:color="auto" w:fill="FFFFFF"/>
        </w:rPr>
        <w:t>；</w:t>
      </w:r>
    </w:p>
    <w:p w14:paraId="1D3E3A53" w14:textId="77777777" w:rsidR="009A7900" w:rsidRPr="002E22D4" w:rsidRDefault="009A7900" w:rsidP="009A7900">
      <w:pPr>
        <w:pStyle w:val="p0"/>
        <w:spacing w:line="580" w:lineRule="exact"/>
        <w:ind w:firstLineChars="200" w:firstLine="560"/>
        <w:rPr>
          <w:rFonts w:ascii="仿宋_GB2312" w:eastAsia="仿宋_GB2312"/>
          <w:sz w:val="28"/>
          <w:szCs w:val="28"/>
        </w:rPr>
      </w:pPr>
      <w:r w:rsidRPr="002E22D4">
        <w:rPr>
          <w:rFonts w:ascii="仿宋_GB2312" w:eastAsia="仿宋_GB2312" w:hint="eastAsia"/>
          <w:sz w:val="28"/>
          <w:szCs w:val="28"/>
          <w:shd w:val="clear" w:color="auto" w:fill="FFFFFF"/>
        </w:rPr>
        <w:t>3．学习成绩优异，</w:t>
      </w:r>
      <w:r w:rsidRPr="002E22D4">
        <w:rPr>
          <w:rFonts w:ascii="仿宋_GB2312" w:eastAsia="仿宋_GB2312" w:hint="eastAsia"/>
          <w:sz w:val="28"/>
          <w:szCs w:val="28"/>
        </w:rPr>
        <w:t>科研能力或实践能力显著，发展潜力突出；</w:t>
      </w:r>
    </w:p>
    <w:p w14:paraId="775040F0" w14:textId="77777777" w:rsidR="009A7900" w:rsidRPr="002E22D4" w:rsidRDefault="009A7900" w:rsidP="009A7900">
      <w:pPr>
        <w:pStyle w:val="p0"/>
        <w:spacing w:line="580" w:lineRule="exact"/>
        <w:ind w:firstLineChars="200" w:firstLine="560"/>
        <w:rPr>
          <w:rFonts w:ascii="仿宋_GB2312" w:eastAsia="仿宋_GB2312"/>
          <w:sz w:val="28"/>
          <w:szCs w:val="28"/>
          <w:shd w:val="clear" w:color="auto" w:fill="FFFFFF"/>
        </w:rPr>
      </w:pPr>
      <w:r w:rsidRPr="002E22D4">
        <w:rPr>
          <w:rFonts w:ascii="仿宋_GB2312" w:eastAsia="仿宋_GB2312" w:hint="eastAsia"/>
          <w:sz w:val="28"/>
          <w:szCs w:val="28"/>
          <w:shd w:val="clear" w:color="auto" w:fill="FFFFFF"/>
        </w:rPr>
        <w:t>4．身心健康，积极参加科技创新、社会实践及社会公益活动。</w:t>
      </w:r>
    </w:p>
    <w:p w14:paraId="5CD83FA1" w14:textId="77777777" w:rsidR="009A7900" w:rsidRPr="002E22D4" w:rsidRDefault="009A7900" w:rsidP="009A7900">
      <w:pPr>
        <w:shd w:val="solid" w:color="FFFFFF" w:fill="auto"/>
        <w:autoSpaceDN w:val="0"/>
        <w:spacing w:line="580" w:lineRule="exact"/>
        <w:rPr>
          <w:rFonts w:ascii="仿宋_GB2312" w:eastAsia="仿宋_GB2312"/>
          <w:b/>
          <w:sz w:val="28"/>
          <w:szCs w:val="28"/>
          <w:shd w:val="clear" w:color="auto" w:fill="FFFFFF"/>
        </w:rPr>
      </w:pPr>
      <w:r w:rsidRPr="002E22D4">
        <w:rPr>
          <w:rFonts w:ascii="仿宋_GB2312" w:eastAsia="仿宋_GB2312" w:hint="eastAsia"/>
          <w:b/>
          <w:sz w:val="28"/>
          <w:szCs w:val="28"/>
          <w:shd w:val="clear" w:color="auto" w:fill="FFFFFF"/>
        </w:rPr>
        <w:t xml:space="preserve">    第五条 </w:t>
      </w:r>
      <w:r w:rsidRPr="002E22D4">
        <w:rPr>
          <w:rFonts w:ascii="仿宋_GB2312" w:eastAsia="仿宋_GB2312" w:hint="eastAsia"/>
          <w:sz w:val="28"/>
          <w:szCs w:val="28"/>
          <w:shd w:val="clear" w:color="auto" w:fill="FFFFFF"/>
        </w:rPr>
        <w:t>研究生国家奖学金</w:t>
      </w:r>
      <w:r>
        <w:rPr>
          <w:rFonts w:ascii="仿宋_GB2312" w:eastAsia="仿宋_GB2312" w:hint="eastAsia"/>
          <w:sz w:val="28"/>
          <w:szCs w:val="28"/>
          <w:shd w:val="clear" w:color="auto" w:fill="FFFFFF"/>
        </w:rPr>
        <w:t>评审计分办法：</w:t>
      </w:r>
    </w:p>
    <w:p w14:paraId="6F0DFAD9" w14:textId="77777777" w:rsidR="009A7900" w:rsidRDefault="009A7900" w:rsidP="009A7900">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综合得分＝科研成果得分×90％＋学习成绩×10％</w:t>
      </w:r>
    </w:p>
    <w:p w14:paraId="065D3E3D" w14:textId="77777777" w:rsidR="009A7900" w:rsidRPr="002E22D4" w:rsidRDefault="009A7900" w:rsidP="009A7900">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1. </w:t>
      </w:r>
      <w:r w:rsidRPr="002E22D4">
        <w:rPr>
          <w:rFonts w:ascii="仿宋_GB2312" w:eastAsia="仿宋_GB2312" w:hAnsi="仿宋" w:hint="eastAsia"/>
          <w:sz w:val="28"/>
          <w:szCs w:val="28"/>
        </w:rPr>
        <w:t>科研成果考核包括发表的学术论文、授权发明专利、科研获奖等内容。</w:t>
      </w:r>
    </w:p>
    <w:p w14:paraId="422950C0" w14:textId="77777777" w:rsidR="009A7900" w:rsidRPr="002E22D4" w:rsidRDefault="009A7900" w:rsidP="009A7900">
      <w:pPr>
        <w:spacing w:line="580" w:lineRule="exact"/>
        <w:ind w:firstLineChars="200" w:firstLine="560"/>
        <w:rPr>
          <w:rFonts w:ascii="仿宋_GB2312" w:eastAsia="仿宋_GB2312" w:hAnsi="仿宋"/>
          <w:sz w:val="28"/>
          <w:szCs w:val="28"/>
        </w:rPr>
      </w:pPr>
      <w:r w:rsidRPr="002E22D4">
        <w:rPr>
          <w:rFonts w:ascii="仿宋_GB2312" w:eastAsia="仿宋_GB2312" w:hAnsi="仿宋" w:hint="eastAsia"/>
          <w:sz w:val="28"/>
          <w:szCs w:val="28"/>
        </w:rPr>
        <w:t>科研成果得分=学术论文得分+授权发明专利得分+科研获奖得分</w:t>
      </w:r>
    </w:p>
    <w:p w14:paraId="460B9E21" w14:textId="77777777" w:rsidR="009A7900" w:rsidRPr="003608D4" w:rsidRDefault="009A7900" w:rsidP="009A7900">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sidRPr="003608D4">
        <w:rPr>
          <w:rFonts w:ascii="仿宋_GB2312" w:eastAsia="仿宋_GB2312" w:hAnsi="仿宋" w:hint="eastAsia"/>
          <w:sz w:val="28"/>
          <w:szCs w:val="28"/>
        </w:rPr>
        <w:t>1</w:t>
      </w:r>
      <w:r>
        <w:rPr>
          <w:rFonts w:ascii="仿宋_GB2312" w:eastAsia="仿宋_GB2312" w:hAnsi="仿宋" w:hint="eastAsia"/>
          <w:sz w:val="28"/>
          <w:szCs w:val="28"/>
        </w:rPr>
        <w:t>）</w:t>
      </w:r>
      <w:r w:rsidRPr="003608D4">
        <w:rPr>
          <w:rFonts w:ascii="仿宋_GB2312" w:eastAsia="仿宋_GB2312" w:hAnsi="仿宋" w:hint="eastAsia"/>
          <w:sz w:val="28"/>
          <w:szCs w:val="28"/>
        </w:rPr>
        <w:t>学术论文计分</w:t>
      </w:r>
    </w:p>
    <w:tbl>
      <w:tblPr>
        <w:tblW w:w="8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80"/>
        <w:gridCol w:w="1867"/>
        <w:gridCol w:w="2684"/>
      </w:tblGrid>
      <w:tr w:rsidR="009A7900" w:rsidRPr="00C639A2" w14:paraId="618064FF" w14:textId="77777777" w:rsidTr="0060051A">
        <w:trPr>
          <w:jc w:val="center"/>
        </w:trPr>
        <w:tc>
          <w:tcPr>
            <w:tcW w:w="4280" w:type="dxa"/>
            <w:shd w:val="clear" w:color="auto" w:fill="auto"/>
            <w:vAlign w:val="center"/>
          </w:tcPr>
          <w:p w14:paraId="46BE43A9" w14:textId="77777777" w:rsidR="009A7900" w:rsidRPr="00C639A2" w:rsidRDefault="009A7900" w:rsidP="0060051A">
            <w:pPr>
              <w:widowControl/>
              <w:adjustRightInd w:val="0"/>
              <w:snapToGrid w:val="0"/>
              <w:spacing w:line="400" w:lineRule="exact"/>
              <w:contextualSpacing/>
              <w:jc w:val="center"/>
              <w:rPr>
                <w:rFonts w:ascii="宋体" w:hAnsi="宋体"/>
                <w:b/>
                <w:sz w:val="24"/>
              </w:rPr>
            </w:pPr>
            <w:r w:rsidRPr="00C639A2">
              <w:rPr>
                <w:rFonts w:ascii="宋体" w:hAnsi="宋体"/>
                <w:b/>
                <w:sz w:val="24"/>
              </w:rPr>
              <w:t>发表</w:t>
            </w:r>
            <w:r w:rsidRPr="00C639A2">
              <w:rPr>
                <w:rFonts w:ascii="宋体" w:hAnsi="宋体" w:hint="eastAsia"/>
                <w:b/>
                <w:sz w:val="24"/>
              </w:rPr>
              <w:t>论文</w:t>
            </w:r>
          </w:p>
        </w:tc>
        <w:tc>
          <w:tcPr>
            <w:tcW w:w="1867" w:type="dxa"/>
            <w:shd w:val="clear" w:color="auto" w:fill="auto"/>
            <w:vAlign w:val="center"/>
          </w:tcPr>
          <w:p w14:paraId="0C3684E9" w14:textId="77777777" w:rsidR="009A7900" w:rsidRPr="00C639A2" w:rsidRDefault="009A7900" w:rsidP="0060051A">
            <w:pPr>
              <w:widowControl/>
              <w:adjustRightInd w:val="0"/>
              <w:snapToGrid w:val="0"/>
              <w:spacing w:line="400" w:lineRule="exact"/>
              <w:contextualSpacing/>
              <w:jc w:val="center"/>
              <w:rPr>
                <w:rFonts w:ascii="宋体" w:hAnsi="宋体"/>
                <w:b/>
                <w:sz w:val="24"/>
              </w:rPr>
            </w:pPr>
            <w:r w:rsidRPr="00C639A2">
              <w:rPr>
                <w:rFonts w:ascii="宋体" w:hAnsi="宋体" w:hint="eastAsia"/>
                <w:b/>
                <w:sz w:val="24"/>
              </w:rPr>
              <w:t>计</w:t>
            </w:r>
            <w:r w:rsidRPr="00C639A2">
              <w:rPr>
                <w:rFonts w:ascii="宋体" w:hAnsi="宋体"/>
                <w:b/>
                <w:sz w:val="24"/>
              </w:rPr>
              <w:t>分</w:t>
            </w:r>
          </w:p>
        </w:tc>
        <w:tc>
          <w:tcPr>
            <w:tcW w:w="2684" w:type="dxa"/>
            <w:shd w:val="clear" w:color="auto" w:fill="auto"/>
            <w:vAlign w:val="center"/>
          </w:tcPr>
          <w:p w14:paraId="2295A24F" w14:textId="77777777" w:rsidR="009A7900" w:rsidRPr="00C639A2" w:rsidRDefault="009A7900" w:rsidP="0060051A">
            <w:pPr>
              <w:widowControl/>
              <w:adjustRightInd w:val="0"/>
              <w:snapToGrid w:val="0"/>
              <w:spacing w:line="400" w:lineRule="exact"/>
              <w:contextualSpacing/>
              <w:jc w:val="center"/>
              <w:rPr>
                <w:rFonts w:ascii="宋体" w:hAnsi="宋体"/>
                <w:b/>
                <w:sz w:val="24"/>
              </w:rPr>
            </w:pPr>
            <w:r w:rsidRPr="00C639A2">
              <w:rPr>
                <w:rFonts w:ascii="宋体" w:hAnsi="宋体" w:hint="eastAsia"/>
                <w:b/>
                <w:sz w:val="24"/>
              </w:rPr>
              <w:t>备注</w:t>
            </w:r>
          </w:p>
        </w:tc>
      </w:tr>
      <w:tr w:rsidR="009A7900" w:rsidRPr="00C639A2" w14:paraId="3406A26A" w14:textId="77777777" w:rsidTr="0060051A">
        <w:trPr>
          <w:jc w:val="center"/>
        </w:trPr>
        <w:tc>
          <w:tcPr>
            <w:tcW w:w="4280" w:type="dxa"/>
            <w:shd w:val="clear" w:color="auto" w:fill="auto"/>
          </w:tcPr>
          <w:p w14:paraId="15AF829A" w14:textId="77777777" w:rsidR="009A7900" w:rsidRPr="00BB5A6C" w:rsidRDefault="009A7900" w:rsidP="0060051A">
            <w:pPr>
              <w:widowControl/>
              <w:adjustRightInd w:val="0"/>
              <w:snapToGrid w:val="0"/>
              <w:spacing w:line="360" w:lineRule="exact"/>
              <w:contextualSpacing/>
              <w:jc w:val="left"/>
              <w:rPr>
                <w:i/>
                <w:sz w:val="24"/>
              </w:rPr>
            </w:pPr>
            <w:r w:rsidRPr="00BB5A6C">
              <w:rPr>
                <w:i/>
                <w:sz w:val="24"/>
              </w:rPr>
              <w:t xml:space="preserve">Angew. Chem. Int. Ed., J. Am. Chem. Soc.,Nature Chem.，PNAS, </w:t>
            </w:r>
            <w:r w:rsidRPr="00BB5A6C">
              <w:rPr>
                <w:i/>
                <w:sz w:val="24"/>
                <w:shd w:val="clear" w:color="auto" w:fill="FFFFFF"/>
              </w:rPr>
              <w:t>Chem. Soc. Rev.</w:t>
            </w:r>
            <w:r w:rsidRPr="00BB5A6C">
              <w:rPr>
                <w:i/>
                <w:sz w:val="24"/>
              </w:rPr>
              <w:t xml:space="preserve">, </w:t>
            </w:r>
            <w:r w:rsidRPr="00BB5A6C">
              <w:rPr>
                <w:i/>
                <w:sz w:val="24"/>
                <w:shd w:val="clear" w:color="auto" w:fill="FFFFFF"/>
              </w:rPr>
              <w:t>Chem. Rev.</w:t>
            </w:r>
            <w:r w:rsidRPr="00BB5A6C">
              <w:rPr>
                <w:i/>
                <w:sz w:val="24"/>
              </w:rPr>
              <w:t>, Adv. Mater.</w:t>
            </w:r>
            <w:r w:rsidRPr="00BB5A6C">
              <w:rPr>
                <w:rFonts w:ascii="inherit" w:hAnsi="inherit" w:cs="Segoe UI"/>
                <w:i/>
                <w:sz w:val="24"/>
              </w:rPr>
              <w:t xml:space="preserve"> Nat. Commun.</w:t>
            </w:r>
            <w:r w:rsidRPr="00BB5A6C">
              <w:t xml:space="preserve"> </w:t>
            </w:r>
            <w:r w:rsidRPr="00BB5A6C">
              <w:rPr>
                <w:rFonts w:ascii="inherit" w:hAnsi="inherit" w:cs="Segoe UI"/>
                <w:i/>
                <w:sz w:val="24"/>
              </w:rPr>
              <w:t>, Nature, Cell, Science, Nat. Med, Nat. Cell. Biol., Nat. Chem. Biol, Cell Res., Nat. Rew. Drug Discov., Pharmacol. Rev., Adv. Drug Deliver. Rev., Annu. Rev. Pharmacol.</w:t>
            </w:r>
          </w:p>
        </w:tc>
        <w:tc>
          <w:tcPr>
            <w:tcW w:w="1867" w:type="dxa"/>
            <w:shd w:val="clear" w:color="auto" w:fill="auto"/>
            <w:vAlign w:val="center"/>
          </w:tcPr>
          <w:p w14:paraId="0931FA02" w14:textId="77777777" w:rsidR="009A7900" w:rsidRPr="00C639A2" w:rsidRDefault="009A7900" w:rsidP="0060051A">
            <w:pPr>
              <w:widowControl/>
              <w:adjustRightInd w:val="0"/>
              <w:snapToGrid w:val="0"/>
              <w:spacing w:line="360" w:lineRule="exact"/>
              <w:contextualSpacing/>
              <w:jc w:val="center"/>
              <w:rPr>
                <w:rFonts w:ascii="宋体" w:hAnsi="宋体"/>
                <w:sz w:val="24"/>
                <w:shd w:val="clear" w:color="auto" w:fill="FFFFFF"/>
              </w:rPr>
            </w:pPr>
            <w:r w:rsidRPr="00C639A2">
              <w:rPr>
                <w:rFonts w:ascii="宋体" w:hAnsi="宋体" w:hint="eastAsia"/>
                <w:sz w:val="24"/>
              </w:rPr>
              <w:t>国家奖学金</w:t>
            </w:r>
            <w:r>
              <w:rPr>
                <w:rFonts w:ascii="宋体" w:hAnsi="宋体" w:hint="eastAsia"/>
                <w:sz w:val="24"/>
              </w:rPr>
              <w:t>（</w:t>
            </w:r>
            <w:r w:rsidRPr="00C639A2">
              <w:rPr>
                <w:rFonts w:ascii="宋体" w:hAnsi="宋体"/>
                <w:sz w:val="24"/>
              </w:rPr>
              <w:t>如遇争议由教授委员会裁决</w:t>
            </w:r>
            <w:r>
              <w:rPr>
                <w:rFonts w:ascii="宋体" w:hAnsi="宋体" w:hint="eastAsia"/>
                <w:sz w:val="24"/>
              </w:rPr>
              <w:t>）</w:t>
            </w:r>
          </w:p>
        </w:tc>
        <w:tc>
          <w:tcPr>
            <w:tcW w:w="2684" w:type="dxa"/>
            <w:vMerge w:val="restart"/>
            <w:shd w:val="clear" w:color="auto" w:fill="auto"/>
            <w:vAlign w:val="center"/>
          </w:tcPr>
          <w:p w14:paraId="5D50CAB5" w14:textId="77777777" w:rsidR="009A7900" w:rsidRPr="00C639A2" w:rsidRDefault="009A7900" w:rsidP="0060051A">
            <w:pPr>
              <w:widowControl/>
              <w:adjustRightInd w:val="0"/>
              <w:snapToGrid w:val="0"/>
              <w:spacing w:line="360" w:lineRule="exact"/>
              <w:contextualSpacing/>
              <w:rPr>
                <w:rFonts w:ascii="宋体" w:hAnsi="宋体"/>
                <w:sz w:val="24"/>
                <w:shd w:val="clear" w:color="auto" w:fill="FFFFFF"/>
              </w:rPr>
            </w:pPr>
            <w:r w:rsidRPr="00C639A2">
              <w:rPr>
                <w:rFonts w:ascii="宋体" w:hAnsi="宋体" w:hint="eastAsia"/>
                <w:sz w:val="24"/>
                <w:shd w:val="clear" w:color="auto" w:fill="FFFFFF"/>
              </w:rPr>
              <w:t>1.</w:t>
            </w:r>
            <w:r w:rsidRPr="00C639A2">
              <w:rPr>
                <w:rFonts w:ascii="宋体" w:hAnsi="宋体" w:hint="eastAsia"/>
                <w:sz w:val="24"/>
                <w:shd w:val="clear" w:color="auto" w:fill="FFFFFF"/>
              </w:rPr>
              <w:t>本人为第一作者、导师为通讯作者、西北农林科技大学化学</w:t>
            </w:r>
            <w:r w:rsidRPr="00C639A2">
              <w:rPr>
                <w:rFonts w:ascii="宋体" w:hAnsi="宋体"/>
                <w:sz w:val="24"/>
                <w:shd w:val="clear" w:color="auto" w:fill="FFFFFF"/>
              </w:rPr>
              <w:t>与药</w:t>
            </w:r>
            <w:r w:rsidRPr="00C639A2">
              <w:rPr>
                <w:rFonts w:ascii="宋体" w:hAnsi="宋体" w:hint="eastAsia"/>
                <w:sz w:val="24"/>
                <w:shd w:val="clear" w:color="auto" w:fill="FFFFFF"/>
              </w:rPr>
              <w:t>学院</w:t>
            </w:r>
            <w:r>
              <w:rPr>
                <w:rFonts w:ascii="宋体" w:hAnsi="宋体" w:hint="eastAsia"/>
                <w:sz w:val="24"/>
                <w:shd w:val="clear" w:color="auto" w:fill="FFFFFF"/>
              </w:rPr>
              <w:t>（或陕西省天然产物化学生物学重点实验室）</w:t>
            </w:r>
            <w:r w:rsidRPr="00C639A2">
              <w:rPr>
                <w:rFonts w:ascii="宋体" w:hAnsi="宋体" w:hint="eastAsia"/>
                <w:sz w:val="24"/>
                <w:shd w:val="clear" w:color="auto" w:fill="FFFFFF"/>
              </w:rPr>
              <w:t>为第一署名单位；</w:t>
            </w:r>
          </w:p>
          <w:p w14:paraId="7F7D737E" w14:textId="77777777" w:rsidR="009A7900" w:rsidRPr="00C639A2" w:rsidRDefault="009A7900" w:rsidP="0060051A">
            <w:pPr>
              <w:widowControl/>
              <w:adjustRightInd w:val="0"/>
              <w:snapToGrid w:val="0"/>
              <w:spacing w:line="360" w:lineRule="exact"/>
              <w:contextualSpacing/>
              <w:rPr>
                <w:rFonts w:ascii="宋体" w:hAnsi="宋体"/>
                <w:sz w:val="24"/>
                <w:shd w:val="clear" w:color="auto" w:fill="FFFFFF"/>
              </w:rPr>
            </w:pPr>
            <w:r w:rsidRPr="00C639A2">
              <w:rPr>
                <w:rFonts w:ascii="宋体" w:hAnsi="宋体" w:hint="eastAsia"/>
                <w:sz w:val="24"/>
                <w:shd w:val="clear" w:color="auto" w:fill="FFFFFF"/>
              </w:rPr>
              <w:t>2.</w:t>
            </w:r>
            <w:r w:rsidRPr="00C639A2">
              <w:rPr>
                <w:rFonts w:ascii="宋体" w:hAnsi="宋体" w:hint="eastAsia"/>
                <w:sz w:val="24"/>
                <w:shd w:val="clear" w:color="auto" w:fill="FFFFFF"/>
              </w:rPr>
              <w:t>共同第一作者，</w:t>
            </w:r>
            <w:r w:rsidRPr="00C639A2">
              <w:rPr>
                <w:rFonts w:ascii="宋体" w:hAnsi="宋体"/>
                <w:sz w:val="24"/>
                <w:shd w:val="clear" w:color="auto" w:fill="FFFFFF"/>
              </w:rPr>
              <w:t>排序第一</w:t>
            </w:r>
            <w:r w:rsidRPr="00C639A2">
              <w:rPr>
                <w:rFonts w:ascii="宋体" w:hAnsi="宋体" w:hint="eastAsia"/>
                <w:sz w:val="24"/>
                <w:shd w:val="clear" w:color="auto" w:fill="FFFFFF"/>
              </w:rPr>
              <w:t>作者申请</w:t>
            </w:r>
            <w:r w:rsidRPr="00C639A2">
              <w:rPr>
                <w:rFonts w:ascii="宋体" w:hAnsi="宋体"/>
                <w:sz w:val="24"/>
                <w:shd w:val="clear" w:color="auto" w:fill="FFFFFF"/>
              </w:rPr>
              <w:t>有效</w:t>
            </w:r>
            <w:r w:rsidRPr="00C639A2">
              <w:rPr>
                <w:rFonts w:ascii="宋体" w:hAnsi="宋体" w:hint="eastAsia"/>
                <w:sz w:val="24"/>
                <w:shd w:val="clear" w:color="auto" w:fill="FFFFFF"/>
              </w:rPr>
              <w:t>；</w:t>
            </w:r>
          </w:p>
          <w:p w14:paraId="0AC49EA4" w14:textId="77777777" w:rsidR="009A7900" w:rsidRPr="00C639A2" w:rsidRDefault="009A7900" w:rsidP="0060051A">
            <w:pPr>
              <w:adjustRightInd w:val="0"/>
              <w:snapToGrid w:val="0"/>
              <w:spacing w:line="360" w:lineRule="exact"/>
              <w:contextualSpacing/>
              <w:rPr>
                <w:rFonts w:ascii="宋体" w:hAnsi="宋体"/>
                <w:sz w:val="24"/>
                <w:shd w:val="clear" w:color="auto" w:fill="FFFFFF"/>
              </w:rPr>
            </w:pPr>
            <w:r w:rsidRPr="00C639A2">
              <w:rPr>
                <w:rFonts w:ascii="宋体" w:hAnsi="宋体" w:hint="eastAsia"/>
                <w:sz w:val="24"/>
                <w:shd w:val="clear" w:color="auto" w:fill="FFFFFF"/>
              </w:rPr>
              <w:t>3.</w:t>
            </w:r>
            <w:r w:rsidRPr="00C639A2">
              <w:rPr>
                <w:rFonts w:ascii="宋体" w:hAnsi="宋体"/>
                <w:sz w:val="24"/>
              </w:rPr>
              <w:t>共同第一</w:t>
            </w:r>
            <w:r w:rsidRPr="00C639A2">
              <w:rPr>
                <w:rFonts w:ascii="宋体" w:hAnsi="宋体" w:hint="eastAsia"/>
                <w:sz w:val="24"/>
              </w:rPr>
              <w:t>署名单位，</w:t>
            </w:r>
            <w:r w:rsidRPr="00C639A2">
              <w:rPr>
                <w:rFonts w:ascii="宋体" w:hAnsi="宋体" w:hint="eastAsia"/>
                <w:sz w:val="24"/>
                <w:shd w:val="clear" w:color="auto" w:fill="FFFFFF"/>
              </w:rPr>
              <w:t>化学</w:t>
            </w:r>
            <w:r w:rsidRPr="00C639A2">
              <w:rPr>
                <w:rFonts w:ascii="宋体" w:hAnsi="宋体"/>
                <w:sz w:val="24"/>
                <w:shd w:val="clear" w:color="auto" w:fill="FFFFFF"/>
              </w:rPr>
              <w:t>与药</w:t>
            </w:r>
            <w:r w:rsidRPr="00C639A2">
              <w:rPr>
                <w:rFonts w:ascii="宋体" w:hAnsi="宋体" w:hint="eastAsia"/>
                <w:sz w:val="24"/>
                <w:shd w:val="clear" w:color="auto" w:fill="FFFFFF"/>
              </w:rPr>
              <w:t>学院</w:t>
            </w:r>
            <w:r>
              <w:rPr>
                <w:rFonts w:ascii="宋体" w:hAnsi="宋体" w:hint="eastAsia"/>
                <w:sz w:val="24"/>
                <w:shd w:val="clear" w:color="auto" w:fill="FFFFFF"/>
              </w:rPr>
              <w:t>（或陕西省天然产物化学生物学重点实验室）</w:t>
            </w:r>
            <w:r w:rsidRPr="00C639A2">
              <w:rPr>
                <w:rFonts w:ascii="宋体" w:hAnsi="宋体" w:hint="eastAsia"/>
                <w:sz w:val="24"/>
              </w:rPr>
              <w:t>排序第一</w:t>
            </w:r>
            <w:r w:rsidRPr="00C639A2">
              <w:rPr>
                <w:rFonts w:ascii="宋体" w:hAnsi="宋体"/>
                <w:sz w:val="24"/>
              </w:rPr>
              <w:t>申请有效</w:t>
            </w:r>
            <w:r w:rsidRPr="00C639A2">
              <w:rPr>
                <w:rFonts w:ascii="宋体" w:hAnsi="宋体" w:hint="eastAsia"/>
                <w:sz w:val="24"/>
              </w:rPr>
              <w:t>。</w:t>
            </w:r>
          </w:p>
        </w:tc>
      </w:tr>
      <w:tr w:rsidR="009A7900" w:rsidRPr="00C639A2" w14:paraId="14F3A29B" w14:textId="77777777" w:rsidTr="0060051A">
        <w:trPr>
          <w:trHeight w:val="520"/>
          <w:jc w:val="center"/>
        </w:trPr>
        <w:tc>
          <w:tcPr>
            <w:tcW w:w="4280" w:type="dxa"/>
            <w:shd w:val="clear" w:color="auto" w:fill="auto"/>
            <w:vAlign w:val="center"/>
          </w:tcPr>
          <w:p w14:paraId="7D91961E" w14:textId="77777777" w:rsidR="009A7900" w:rsidRPr="00C639A2" w:rsidRDefault="009A7900" w:rsidP="0060051A">
            <w:pPr>
              <w:widowControl/>
              <w:adjustRightInd w:val="0"/>
              <w:snapToGrid w:val="0"/>
              <w:spacing w:line="360" w:lineRule="exact"/>
              <w:contextualSpacing/>
              <w:rPr>
                <w:rFonts w:ascii="宋体" w:hAnsi="宋体"/>
                <w:sz w:val="24"/>
              </w:rPr>
            </w:pPr>
            <w:r w:rsidRPr="00C639A2">
              <w:rPr>
                <w:rFonts w:ascii="宋体" w:hAnsi="宋体"/>
                <w:sz w:val="24"/>
              </w:rPr>
              <w:t>SCI</w:t>
            </w:r>
            <w:r w:rsidRPr="00C639A2">
              <w:rPr>
                <w:rFonts w:ascii="宋体" w:hAnsi="宋体"/>
                <w:sz w:val="24"/>
              </w:rPr>
              <w:t>收录</w:t>
            </w:r>
            <w:r w:rsidRPr="00C639A2">
              <w:rPr>
                <w:rFonts w:ascii="宋体" w:hAnsi="宋体" w:hint="eastAsia"/>
                <w:sz w:val="24"/>
              </w:rPr>
              <w:t>研究</w:t>
            </w:r>
            <w:r w:rsidRPr="00C639A2">
              <w:rPr>
                <w:rFonts w:ascii="宋体" w:hAnsi="宋体"/>
                <w:sz w:val="24"/>
              </w:rPr>
              <w:t>论文（</w:t>
            </w:r>
            <w:r w:rsidRPr="00C639A2">
              <w:rPr>
                <w:rFonts w:ascii="宋体" w:hAnsi="宋体"/>
                <w:sz w:val="24"/>
              </w:rPr>
              <w:t>JCR</w:t>
            </w:r>
            <w:r w:rsidRPr="00C639A2">
              <w:rPr>
                <w:rFonts w:ascii="宋体" w:hAnsi="宋体" w:hint="eastAsia"/>
                <w:sz w:val="24"/>
              </w:rPr>
              <w:t>—</w:t>
            </w:r>
            <w:r w:rsidRPr="00C639A2">
              <w:rPr>
                <w:rFonts w:ascii="宋体" w:hAnsi="宋体" w:hint="eastAsia"/>
                <w:sz w:val="24"/>
              </w:rPr>
              <w:t>Q</w:t>
            </w:r>
            <w:r w:rsidRPr="00C639A2">
              <w:rPr>
                <w:rFonts w:ascii="宋体" w:hAnsi="宋体"/>
                <w:sz w:val="24"/>
              </w:rPr>
              <w:t>1</w:t>
            </w:r>
            <w:r w:rsidRPr="00C639A2">
              <w:rPr>
                <w:rFonts w:ascii="宋体" w:hAnsi="宋体"/>
                <w:sz w:val="24"/>
              </w:rPr>
              <w:t>）</w:t>
            </w:r>
          </w:p>
        </w:tc>
        <w:tc>
          <w:tcPr>
            <w:tcW w:w="1867" w:type="dxa"/>
            <w:shd w:val="clear" w:color="auto" w:fill="auto"/>
            <w:vAlign w:val="center"/>
          </w:tcPr>
          <w:p w14:paraId="55390664" w14:textId="77777777" w:rsidR="009A7900" w:rsidRPr="00C639A2" w:rsidRDefault="009A7900" w:rsidP="0060051A">
            <w:pPr>
              <w:widowControl/>
              <w:adjustRightInd w:val="0"/>
              <w:snapToGrid w:val="0"/>
              <w:spacing w:line="360" w:lineRule="exact"/>
              <w:contextualSpacing/>
              <w:jc w:val="center"/>
              <w:rPr>
                <w:rFonts w:ascii="宋体" w:hAnsi="宋体"/>
                <w:sz w:val="24"/>
              </w:rPr>
            </w:pPr>
            <w:r w:rsidRPr="00C639A2">
              <w:rPr>
                <w:rFonts w:ascii="宋体" w:hAnsi="宋体"/>
                <w:sz w:val="24"/>
              </w:rPr>
              <w:t>30 + IF</w:t>
            </w:r>
            <w:r w:rsidRPr="00C639A2">
              <w:rPr>
                <w:rFonts w:ascii="宋体" w:hAnsi="宋体" w:hint="eastAsia"/>
                <w:sz w:val="24"/>
              </w:rPr>
              <w:t>×</w:t>
            </w:r>
            <w:r w:rsidRPr="00C639A2">
              <w:rPr>
                <w:rFonts w:ascii="宋体" w:hAnsi="宋体"/>
                <w:sz w:val="24"/>
              </w:rPr>
              <w:t>5</w:t>
            </w:r>
          </w:p>
        </w:tc>
        <w:tc>
          <w:tcPr>
            <w:tcW w:w="2684" w:type="dxa"/>
            <w:vMerge/>
            <w:shd w:val="clear" w:color="auto" w:fill="auto"/>
            <w:vAlign w:val="center"/>
          </w:tcPr>
          <w:p w14:paraId="07B71029" w14:textId="77777777" w:rsidR="009A7900" w:rsidRPr="00C639A2" w:rsidRDefault="009A7900" w:rsidP="0060051A">
            <w:pPr>
              <w:widowControl/>
              <w:adjustRightInd w:val="0"/>
              <w:snapToGrid w:val="0"/>
              <w:spacing w:line="360" w:lineRule="exact"/>
              <w:contextualSpacing/>
              <w:rPr>
                <w:rFonts w:ascii="宋体" w:hAnsi="宋体"/>
                <w:sz w:val="24"/>
              </w:rPr>
            </w:pPr>
          </w:p>
        </w:tc>
      </w:tr>
      <w:tr w:rsidR="009A7900" w:rsidRPr="00C639A2" w14:paraId="68FE35EB" w14:textId="77777777" w:rsidTr="0060051A">
        <w:trPr>
          <w:trHeight w:val="520"/>
          <w:jc w:val="center"/>
        </w:trPr>
        <w:tc>
          <w:tcPr>
            <w:tcW w:w="4280" w:type="dxa"/>
            <w:shd w:val="clear" w:color="auto" w:fill="auto"/>
            <w:vAlign w:val="center"/>
          </w:tcPr>
          <w:p w14:paraId="61B1C024" w14:textId="77777777" w:rsidR="009A7900" w:rsidRPr="00C639A2" w:rsidRDefault="009A7900" w:rsidP="0060051A">
            <w:pPr>
              <w:widowControl/>
              <w:adjustRightInd w:val="0"/>
              <w:snapToGrid w:val="0"/>
              <w:spacing w:line="360" w:lineRule="exact"/>
              <w:contextualSpacing/>
              <w:rPr>
                <w:rFonts w:ascii="宋体" w:hAnsi="宋体"/>
                <w:sz w:val="24"/>
              </w:rPr>
            </w:pPr>
            <w:r w:rsidRPr="00C639A2">
              <w:rPr>
                <w:rFonts w:ascii="宋体" w:hAnsi="宋体"/>
                <w:sz w:val="24"/>
              </w:rPr>
              <w:t>SCI</w:t>
            </w:r>
            <w:r w:rsidRPr="00C639A2">
              <w:rPr>
                <w:rFonts w:ascii="宋体" w:hAnsi="宋体"/>
                <w:sz w:val="24"/>
              </w:rPr>
              <w:t>收录</w:t>
            </w:r>
            <w:r w:rsidRPr="00C639A2">
              <w:rPr>
                <w:rFonts w:ascii="宋体" w:hAnsi="宋体" w:hint="eastAsia"/>
                <w:sz w:val="24"/>
              </w:rPr>
              <w:t>研究</w:t>
            </w:r>
            <w:r w:rsidRPr="00C639A2">
              <w:rPr>
                <w:rFonts w:ascii="宋体" w:hAnsi="宋体"/>
                <w:sz w:val="24"/>
              </w:rPr>
              <w:t>论文（</w:t>
            </w:r>
            <w:r w:rsidRPr="00C639A2">
              <w:rPr>
                <w:rFonts w:ascii="宋体" w:hAnsi="宋体"/>
                <w:sz w:val="24"/>
              </w:rPr>
              <w:t>JCR</w:t>
            </w:r>
            <w:r w:rsidRPr="00C639A2">
              <w:rPr>
                <w:rFonts w:ascii="宋体" w:hAnsi="宋体" w:hint="eastAsia"/>
                <w:sz w:val="24"/>
              </w:rPr>
              <w:t>—</w:t>
            </w:r>
            <w:r w:rsidRPr="00C639A2">
              <w:rPr>
                <w:rFonts w:ascii="宋体" w:hAnsi="宋体"/>
                <w:sz w:val="24"/>
              </w:rPr>
              <w:t>Q2</w:t>
            </w:r>
            <w:r w:rsidRPr="00C639A2">
              <w:rPr>
                <w:rFonts w:ascii="宋体" w:hAnsi="宋体"/>
                <w:sz w:val="24"/>
              </w:rPr>
              <w:t>）</w:t>
            </w:r>
          </w:p>
        </w:tc>
        <w:tc>
          <w:tcPr>
            <w:tcW w:w="1867" w:type="dxa"/>
            <w:shd w:val="clear" w:color="auto" w:fill="auto"/>
            <w:vAlign w:val="center"/>
          </w:tcPr>
          <w:p w14:paraId="7B2508E1" w14:textId="77777777" w:rsidR="009A7900" w:rsidRPr="00C639A2" w:rsidRDefault="009A7900" w:rsidP="0060051A">
            <w:pPr>
              <w:widowControl/>
              <w:adjustRightInd w:val="0"/>
              <w:snapToGrid w:val="0"/>
              <w:spacing w:line="360" w:lineRule="exact"/>
              <w:contextualSpacing/>
              <w:jc w:val="center"/>
              <w:rPr>
                <w:rFonts w:ascii="宋体" w:hAnsi="宋体"/>
                <w:sz w:val="24"/>
              </w:rPr>
            </w:pPr>
            <w:r w:rsidRPr="00C639A2">
              <w:rPr>
                <w:rFonts w:ascii="宋体" w:hAnsi="宋体"/>
                <w:sz w:val="24"/>
              </w:rPr>
              <w:t>20 + IF</w:t>
            </w:r>
            <w:r w:rsidRPr="00C639A2">
              <w:rPr>
                <w:rFonts w:ascii="宋体" w:hAnsi="宋体" w:hint="eastAsia"/>
                <w:sz w:val="24"/>
              </w:rPr>
              <w:t>×</w:t>
            </w:r>
            <w:r w:rsidRPr="00C639A2">
              <w:rPr>
                <w:rFonts w:ascii="宋体" w:hAnsi="宋体"/>
                <w:sz w:val="24"/>
              </w:rPr>
              <w:t>5</w:t>
            </w:r>
          </w:p>
        </w:tc>
        <w:tc>
          <w:tcPr>
            <w:tcW w:w="2684" w:type="dxa"/>
            <w:vMerge/>
            <w:shd w:val="clear" w:color="auto" w:fill="auto"/>
            <w:vAlign w:val="center"/>
          </w:tcPr>
          <w:p w14:paraId="56D29DD7" w14:textId="77777777" w:rsidR="009A7900" w:rsidRPr="00C639A2" w:rsidRDefault="009A7900" w:rsidP="0060051A">
            <w:pPr>
              <w:widowControl/>
              <w:adjustRightInd w:val="0"/>
              <w:snapToGrid w:val="0"/>
              <w:spacing w:line="360" w:lineRule="exact"/>
              <w:ind w:firstLineChars="200" w:firstLine="480"/>
              <w:contextualSpacing/>
              <w:rPr>
                <w:rFonts w:ascii="宋体" w:hAnsi="宋体"/>
                <w:sz w:val="24"/>
              </w:rPr>
            </w:pPr>
          </w:p>
        </w:tc>
      </w:tr>
      <w:tr w:rsidR="009A7900" w:rsidRPr="00C639A2" w14:paraId="6E1168FA" w14:textId="77777777" w:rsidTr="0060051A">
        <w:trPr>
          <w:trHeight w:val="520"/>
          <w:jc w:val="center"/>
        </w:trPr>
        <w:tc>
          <w:tcPr>
            <w:tcW w:w="4280" w:type="dxa"/>
            <w:shd w:val="clear" w:color="auto" w:fill="auto"/>
            <w:vAlign w:val="center"/>
          </w:tcPr>
          <w:p w14:paraId="7B675906" w14:textId="77777777" w:rsidR="009A7900" w:rsidRPr="00C639A2" w:rsidRDefault="009A7900" w:rsidP="0060051A">
            <w:pPr>
              <w:widowControl/>
              <w:adjustRightInd w:val="0"/>
              <w:snapToGrid w:val="0"/>
              <w:spacing w:line="360" w:lineRule="exact"/>
              <w:contextualSpacing/>
              <w:rPr>
                <w:rFonts w:ascii="宋体" w:hAnsi="宋体"/>
                <w:sz w:val="24"/>
              </w:rPr>
            </w:pPr>
            <w:r w:rsidRPr="00C639A2">
              <w:rPr>
                <w:rFonts w:ascii="宋体" w:hAnsi="宋体"/>
                <w:sz w:val="24"/>
              </w:rPr>
              <w:t>SCI</w:t>
            </w:r>
            <w:r w:rsidRPr="00C639A2">
              <w:rPr>
                <w:rFonts w:ascii="宋体" w:hAnsi="宋体"/>
                <w:sz w:val="24"/>
              </w:rPr>
              <w:t>收录</w:t>
            </w:r>
            <w:r w:rsidRPr="00C639A2">
              <w:rPr>
                <w:rFonts w:ascii="宋体" w:hAnsi="宋体" w:hint="eastAsia"/>
                <w:sz w:val="24"/>
              </w:rPr>
              <w:t>研究</w:t>
            </w:r>
            <w:r w:rsidRPr="00C639A2">
              <w:rPr>
                <w:rFonts w:ascii="宋体" w:hAnsi="宋体"/>
                <w:sz w:val="24"/>
              </w:rPr>
              <w:t>论文（</w:t>
            </w:r>
            <w:r w:rsidRPr="00C639A2">
              <w:rPr>
                <w:rFonts w:ascii="宋体" w:hAnsi="宋体"/>
                <w:sz w:val="24"/>
              </w:rPr>
              <w:t>JCR</w:t>
            </w:r>
            <w:r w:rsidRPr="00C639A2">
              <w:rPr>
                <w:rFonts w:ascii="宋体" w:hAnsi="宋体" w:hint="eastAsia"/>
                <w:sz w:val="24"/>
              </w:rPr>
              <w:t>—</w:t>
            </w:r>
            <w:r w:rsidRPr="00C639A2">
              <w:rPr>
                <w:rFonts w:ascii="宋体" w:hAnsi="宋体"/>
                <w:sz w:val="24"/>
              </w:rPr>
              <w:t>Q3</w:t>
            </w:r>
            <w:r w:rsidRPr="00C639A2">
              <w:rPr>
                <w:rFonts w:ascii="宋体" w:hAnsi="宋体"/>
                <w:sz w:val="24"/>
              </w:rPr>
              <w:t>）</w:t>
            </w:r>
          </w:p>
        </w:tc>
        <w:tc>
          <w:tcPr>
            <w:tcW w:w="1867" w:type="dxa"/>
            <w:shd w:val="clear" w:color="auto" w:fill="auto"/>
            <w:vAlign w:val="center"/>
          </w:tcPr>
          <w:p w14:paraId="46CF4785" w14:textId="77777777" w:rsidR="009A7900" w:rsidRPr="00C639A2" w:rsidRDefault="009A7900" w:rsidP="0060051A">
            <w:pPr>
              <w:widowControl/>
              <w:adjustRightInd w:val="0"/>
              <w:snapToGrid w:val="0"/>
              <w:spacing w:line="360" w:lineRule="exact"/>
              <w:contextualSpacing/>
              <w:jc w:val="center"/>
              <w:rPr>
                <w:rFonts w:ascii="宋体" w:hAnsi="宋体"/>
                <w:sz w:val="24"/>
              </w:rPr>
            </w:pPr>
            <w:r w:rsidRPr="00C639A2">
              <w:rPr>
                <w:rFonts w:ascii="宋体" w:hAnsi="宋体"/>
                <w:sz w:val="24"/>
              </w:rPr>
              <w:t>10 + IF</w:t>
            </w:r>
          </w:p>
        </w:tc>
        <w:tc>
          <w:tcPr>
            <w:tcW w:w="2684" w:type="dxa"/>
            <w:vMerge/>
            <w:shd w:val="clear" w:color="auto" w:fill="auto"/>
            <w:vAlign w:val="center"/>
          </w:tcPr>
          <w:p w14:paraId="18F79B66" w14:textId="77777777" w:rsidR="009A7900" w:rsidRPr="00C639A2" w:rsidRDefault="009A7900" w:rsidP="0060051A">
            <w:pPr>
              <w:widowControl/>
              <w:adjustRightInd w:val="0"/>
              <w:snapToGrid w:val="0"/>
              <w:spacing w:line="360" w:lineRule="exact"/>
              <w:ind w:firstLineChars="200" w:firstLine="480"/>
              <w:contextualSpacing/>
              <w:rPr>
                <w:rFonts w:ascii="宋体" w:hAnsi="宋体"/>
                <w:sz w:val="24"/>
              </w:rPr>
            </w:pPr>
          </w:p>
        </w:tc>
      </w:tr>
      <w:tr w:rsidR="009A7900" w:rsidRPr="00C639A2" w14:paraId="0207BAA4" w14:textId="77777777" w:rsidTr="0060051A">
        <w:trPr>
          <w:trHeight w:val="520"/>
          <w:jc w:val="center"/>
        </w:trPr>
        <w:tc>
          <w:tcPr>
            <w:tcW w:w="4280" w:type="dxa"/>
            <w:shd w:val="clear" w:color="auto" w:fill="auto"/>
            <w:vAlign w:val="center"/>
          </w:tcPr>
          <w:p w14:paraId="2CF51F41" w14:textId="77777777" w:rsidR="009A7900" w:rsidRPr="00C639A2" w:rsidRDefault="009A7900" w:rsidP="0060051A">
            <w:pPr>
              <w:widowControl/>
              <w:adjustRightInd w:val="0"/>
              <w:snapToGrid w:val="0"/>
              <w:spacing w:line="360" w:lineRule="exact"/>
              <w:contextualSpacing/>
              <w:rPr>
                <w:rFonts w:ascii="宋体" w:hAnsi="宋体"/>
                <w:sz w:val="24"/>
              </w:rPr>
            </w:pPr>
            <w:r w:rsidRPr="00C639A2">
              <w:rPr>
                <w:rFonts w:ascii="宋体" w:hAnsi="宋体"/>
                <w:sz w:val="24"/>
              </w:rPr>
              <w:t>SCI</w:t>
            </w:r>
            <w:r w:rsidRPr="00C639A2">
              <w:rPr>
                <w:rFonts w:ascii="宋体" w:hAnsi="宋体"/>
                <w:sz w:val="24"/>
              </w:rPr>
              <w:t>收录</w:t>
            </w:r>
            <w:r w:rsidRPr="00C639A2">
              <w:rPr>
                <w:rFonts w:ascii="宋体" w:hAnsi="宋体" w:hint="eastAsia"/>
                <w:sz w:val="24"/>
              </w:rPr>
              <w:t>研究</w:t>
            </w:r>
            <w:r w:rsidRPr="00C639A2">
              <w:rPr>
                <w:rFonts w:ascii="宋体" w:hAnsi="宋体"/>
                <w:sz w:val="24"/>
              </w:rPr>
              <w:t>论文（</w:t>
            </w:r>
            <w:r w:rsidRPr="00C639A2">
              <w:rPr>
                <w:rFonts w:ascii="宋体" w:hAnsi="宋体"/>
                <w:sz w:val="24"/>
              </w:rPr>
              <w:t>JCR</w:t>
            </w:r>
            <w:r w:rsidRPr="00C639A2">
              <w:rPr>
                <w:rFonts w:ascii="宋体" w:hAnsi="宋体" w:hint="eastAsia"/>
                <w:sz w:val="24"/>
              </w:rPr>
              <w:t>—</w:t>
            </w:r>
            <w:r w:rsidRPr="00C639A2">
              <w:rPr>
                <w:rFonts w:ascii="宋体" w:hAnsi="宋体"/>
                <w:sz w:val="24"/>
              </w:rPr>
              <w:t>Q4</w:t>
            </w:r>
            <w:r w:rsidRPr="00C639A2">
              <w:rPr>
                <w:rFonts w:ascii="宋体" w:hAnsi="宋体"/>
                <w:sz w:val="24"/>
              </w:rPr>
              <w:t>）</w:t>
            </w:r>
          </w:p>
        </w:tc>
        <w:tc>
          <w:tcPr>
            <w:tcW w:w="1867" w:type="dxa"/>
            <w:shd w:val="clear" w:color="auto" w:fill="auto"/>
            <w:vAlign w:val="center"/>
          </w:tcPr>
          <w:p w14:paraId="52BCD1C3" w14:textId="77777777" w:rsidR="009A7900" w:rsidRPr="00C639A2" w:rsidRDefault="009A7900" w:rsidP="0060051A">
            <w:pPr>
              <w:widowControl/>
              <w:adjustRightInd w:val="0"/>
              <w:snapToGrid w:val="0"/>
              <w:spacing w:line="360" w:lineRule="exact"/>
              <w:contextualSpacing/>
              <w:jc w:val="center"/>
              <w:rPr>
                <w:rFonts w:ascii="宋体" w:hAnsi="宋体"/>
                <w:sz w:val="24"/>
              </w:rPr>
            </w:pPr>
            <w:r w:rsidRPr="00C639A2">
              <w:rPr>
                <w:rFonts w:ascii="宋体" w:hAnsi="宋体"/>
                <w:sz w:val="24"/>
              </w:rPr>
              <w:t>8 + IF</w:t>
            </w:r>
          </w:p>
        </w:tc>
        <w:tc>
          <w:tcPr>
            <w:tcW w:w="2684" w:type="dxa"/>
            <w:vMerge/>
            <w:shd w:val="clear" w:color="auto" w:fill="auto"/>
            <w:vAlign w:val="center"/>
          </w:tcPr>
          <w:p w14:paraId="30C7F4D1" w14:textId="77777777" w:rsidR="009A7900" w:rsidRPr="00C639A2" w:rsidRDefault="009A7900" w:rsidP="0060051A">
            <w:pPr>
              <w:widowControl/>
              <w:adjustRightInd w:val="0"/>
              <w:snapToGrid w:val="0"/>
              <w:spacing w:line="360" w:lineRule="exact"/>
              <w:ind w:firstLineChars="200" w:firstLine="480"/>
              <w:contextualSpacing/>
              <w:rPr>
                <w:rFonts w:ascii="宋体" w:hAnsi="宋体"/>
                <w:sz w:val="24"/>
              </w:rPr>
            </w:pPr>
          </w:p>
        </w:tc>
      </w:tr>
      <w:tr w:rsidR="009A7900" w:rsidRPr="00C639A2" w14:paraId="5E1203F4" w14:textId="77777777" w:rsidTr="0060051A">
        <w:trPr>
          <w:trHeight w:val="520"/>
          <w:jc w:val="center"/>
        </w:trPr>
        <w:tc>
          <w:tcPr>
            <w:tcW w:w="4280" w:type="dxa"/>
            <w:shd w:val="clear" w:color="auto" w:fill="auto"/>
            <w:vAlign w:val="center"/>
          </w:tcPr>
          <w:p w14:paraId="7D8FC857" w14:textId="77777777" w:rsidR="009A7900" w:rsidRPr="00C639A2" w:rsidRDefault="009A7900" w:rsidP="0060051A">
            <w:pPr>
              <w:widowControl/>
              <w:adjustRightInd w:val="0"/>
              <w:snapToGrid w:val="0"/>
              <w:spacing w:line="360" w:lineRule="exact"/>
              <w:contextualSpacing/>
              <w:rPr>
                <w:rFonts w:ascii="宋体" w:hAnsi="宋体"/>
                <w:sz w:val="24"/>
              </w:rPr>
            </w:pPr>
            <w:r w:rsidRPr="00C639A2">
              <w:rPr>
                <w:rFonts w:ascii="宋体" w:hAnsi="宋体" w:hint="eastAsia"/>
                <w:sz w:val="24"/>
              </w:rPr>
              <w:t>EI</w:t>
            </w:r>
            <w:r w:rsidRPr="00C639A2">
              <w:rPr>
                <w:rFonts w:ascii="宋体" w:hAnsi="宋体" w:hint="eastAsia"/>
                <w:sz w:val="24"/>
              </w:rPr>
              <w:t>全文</w:t>
            </w:r>
            <w:r w:rsidRPr="00C639A2">
              <w:rPr>
                <w:rFonts w:ascii="宋体" w:hAnsi="宋体"/>
                <w:sz w:val="24"/>
              </w:rPr>
              <w:t>收录</w:t>
            </w:r>
            <w:r w:rsidRPr="00C639A2">
              <w:rPr>
                <w:rFonts w:ascii="宋体" w:hAnsi="宋体" w:hint="eastAsia"/>
                <w:sz w:val="24"/>
              </w:rPr>
              <w:t>研究论文</w:t>
            </w:r>
          </w:p>
        </w:tc>
        <w:tc>
          <w:tcPr>
            <w:tcW w:w="1867" w:type="dxa"/>
            <w:shd w:val="clear" w:color="auto" w:fill="auto"/>
            <w:vAlign w:val="center"/>
          </w:tcPr>
          <w:p w14:paraId="1005BC9A" w14:textId="77777777" w:rsidR="009A7900" w:rsidRPr="00C639A2" w:rsidRDefault="009A7900" w:rsidP="0060051A">
            <w:pPr>
              <w:widowControl/>
              <w:adjustRightInd w:val="0"/>
              <w:snapToGrid w:val="0"/>
              <w:spacing w:line="360" w:lineRule="exact"/>
              <w:contextualSpacing/>
              <w:jc w:val="center"/>
              <w:rPr>
                <w:rFonts w:ascii="宋体" w:hAnsi="宋体"/>
                <w:sz w:val="24"/>
              </w:rPr>
            </w:pPr>
            <w:r w:rsidRPr="00C639A2">
              <w:rPr>
                <w:rFonts w:ascii="宋体" w:hAnsi="宋体" w:hint="eastAsia"/>
                <w:sz w:val="24"/>
              </w:rPr>
              <w:t>8</w:t>
            </w:r>
          </w:p>
        </w:tc>
        <w:tc>
          <w:tcPr>
            <w:tcW w:w="2684" w:type="dxa"/>
            <w:vMerge/>
            <w:shd w:val="clear" w:color="auto" w:fill="auto"/>
            <w:vAlign w:val="center"/>
          </w:tcPr>
          <w:p w14:paraId="47212840" w14:textId="77777777" w:rsidR="009A7900" w:rsidRPr="00C639A2" w:rsidRDefault="009A7900" w:rsidP="0060051A">
            <w:pPr>
              <w:widowControl/>
              <w:adjustRightInd w:val="0"/>
              <w:snapToGrid w:val="0"/>
              <w:spacing w:line="360" w:lineRule="exact"/>
              <w:ind w:firstLineChars="200" w:firstLine="480"/>
              <w:contextualSpacing/>
              <w:rPr>
                <w:rFonts w:ascii="宋体" w:hAnsi="宋体"/>
                <w:sz w:val="24"/>
              </w:rPr>
            </w:pPr>
          </w:p>
        </w:tc>
      </w:tr>
      <w:tr w:rsidR="009A7900" w:rsidRPr="00C639A2" w14:paraId="3FB8A7B9" w14:textId="77777777" w:rsidTr="0060051A">
        <w:trPr>
          <w:trHeight w:val="520"/>
          <w:jc w:val="center"/>
        </w:trPr>
        <w:tc>
          <w:tcPr>
            <w:tcW w:w="4280" w:type="dxa"/>
            <w:shd w:val="clear" w:color="auto" w:fill="auto"/>
            <w:vAlign w:val="center"/>
          </w:tcPr>
          <w:p w14:paraId="742E8646" w14:textId="77777777" w:rsidR="009A7900" w:rsidRPr="00C639A2" w:rsidRDefault="009A7900" w:rsidP="0060051A">
            <w:pPr>
              <w:widowControl/>
              <w:adjustRightInd w:val="0"/>
              <w:snapToGrid w:val="0"/>
              <w:spacing w:line="360" w:lineRule="exact"/>
              <w:contextualSpacing/>
              <w:rPr>
                <w:rFonts w:ascii="宋体" w:hAnsi="宋体"/>
                <w:sz w:val="24"/>
              </w:rPr>
            </w:pPr>
            <w:r w:rsidRPr="00C639A2">
              <w:rPr>
                <w:rFonts w:ascii="宋体" w:hAnsi="宋体"/>
                <w:sz w:val="24"/>
              </w:rPr>
              <w:t>学校认定的国内</w:t>
            </w:r>
            <w:r w:rsidRPr="00C639A2">
              <w:rPr>
                <w:rFonts w:ascii="宋体" w:hAnsi="宋体"/>
                <w:sz w:val="24"/>
              </w:rPr>
              <w:t>A</w:t>
            </w:r>
            <w:r w:rsidRPr="00C639A2">
              <w:rPr>
                <w:rFonts w:ascii="宋体" w:hAnsi="宋体"/>
                <w:sz w:val="24"/>
              </w:rPr>
              <w:t>类学术期刊</w:t>
            </w:r>
            <w:r w:rsidRPr="00C639A2">
              <w:rPr>
                <w:rFonts w:ascii="宋体" w:hAnsi="宋体" w:hint="eastAsia"/>
                <w:sz w:val="24"/>
              </w:rPr>
              <w:t>研究论文</w:t>
            </w:r>
          </w:p>
        </w:tc>
        <w:tc>
          <w:tcPr>
            <w:tcW w:w="1867" w:type="dxa"/>
            <w:shd w:val="clear" w:color="auto" w:fill="auto"/>
            <w:vAlign w:val="center"/>
          </w:tcPr>
          <w:p w14:paraId="37E21514" w14:textId="77777777" w:rsidR="009A7900" w:rsidRPr="00C639A2" w:rsidRDefault="009A7900" w:rsidP="0060051A">
            <w:pPr>
              <w:widowControl/>
              <w:adjustRightInd w:val="0"/>
              <w:snapToGrid w:val="0"/>
              <w:spacing w:line="360" w:lineRule="exact"/>
              <w:contextualSpacing/>
              <w:jc w:val="center"/>
              <w:rPr>
                <w:rFonts w:ascii="宋体" w:hAnsi="宋体"/>
                <w:sz w:val="24"/>
              </w:rPr>
            </w:pPr>
            <w:r w:rsidRPr="00C639A2">
              <w:rPr>
                <w:rFonts w:ascii="宋体" w:hAnsi="宋体"/>
                <w:sz w:val="24"/>
              </w:rPr>
              <w:t>6</w:t>
            </w:r>
          </w:p>
        </w:tc>
        <w:tc>
          <w:tcPr>
            <w:tcW w:w="2684" w:type="dxa"/>
            <w:vMerge/>
            <w:shd w:val="clear" w:color="auto" w:fill="auto"/>
            <w:vAlign w:val="center"/>
          </w:tcPr>
          <w:p w14:paraId="774F7E99" w14:textId="77777777" w:rsidR="009A7900" w:rsidRPr="00C639A2" w:rsidRDefault="009A7900" w:rsidP="0060051A">
            <w:pPr>
              <w:widowControl/>
              <w:adjustRightInd w:val="0"/>
              <w:snapToGrid w:val="0"/>
              <w:spacing w:line="360" w:lineRule="exact"/>
              <w:ind w:firstLineChars="200" w:firstLine="480"/>
              <w:contextualSpacing/>
              <w:rPr>
                <w:rFonts w:ascii="宋体" w:hAnsi="宋体"/>
                <w:sz w:val="24"/>
              </w:rPr>
            </w:pPr>
          </w:p>
        </w:tc>
      </w:tr>
      <w:tr w:rsidR="009A7900" w:rsidRPr="00C639A2" w14:paraId="078622DF" w14:textId="77777777" w:rsidTr="0060051A">
        <w:trPr>
          <w:trHeight w:val="520"/>
          <w:jc w:val="center"/>
        </w:trPr>
        <w:tc>
          <w:tcPr>
            <w:tcW w:w="4280" w:type="dxa"/>
            <w:shd w:val="clear" w:color="auto" w:fill="auto"/>
            <w:vAlign w:val="center"/>
          </w:tcPr>
          <w:p w14:paraId="2A072CAA" w14:textId="77777777" w:rsidR="009A7900" w:rsidRPr="00C639A2" w:rsidRDefault="009A7900" w:rsidP="0060051A">
            <w:pPr>
              <w:widowControl/>
              <w:adjustRightInd w:val="0"/>
              <w:snapToGrid w:val="0"/>
              <w:spacing w:line="360" w:lineRule="exact"/>
              <w:contextualSpacing/>
              <w:rPr>
                <w:rFonts w:ascii="宋体" w:hAnsi="宋体"/>
                <w:sz w:val="24"/>
              </w:rPr>
            </w:pPr>
            <w:r w:rsidRPr="00C639A2">
              <w:rPr>
                <w:rFonts w:ascii="宋体" w:hAnsi="宋体"/>
                <w:sz w:val="24"/>
              </w:rPr>
              <w:t>学校认定的国内</w:t>
            </w:r>
            <w:r w:rsidRPr="00C639A2">
              <w:rPr>
                <w:rFonts w:ascii="宋体" w:hAnsi="宋体"/>
                <w:sz w:val="24"/>
              </w:rPr>
              <w:t>B</w:t>
            </w:r>
            <w:r w:rsidRPr="00C639A2">
              <w:rPr>
                <w:rFonts w:ascii="宋体" w:hAnsi="宋体"/>
                <w:sz w:val="24"/>
              </w:rPr>
              <w:t>类学术期刊</w:t>
            </w:r>
            <w:r w:rsidRPr="00C639A2">
              <w:rPr>
                <w:rFonts w:ascii="宋体" w:hAnsi="宋体" w:hint="eastAsia"/>
                <w:sz w:val="24"/>
              </w:rPr>
              <w:t>研究论文</w:t>
            </w:r>
          </w:p>
        </w:tc>
        <w:tc>
          <w:tcPr>
            <w:tcW w:w="1867" w:type="dxa"/>
            <w:shd w:val="clear" w:color="auto" w:fill="auto"/>
            <w:vAlign w:val="center"/>
          </w:tcPr>
          <w:p w14:paraId="70494208" w14:textId="77777777" w:rsidR="009A7900" w:rsidRPr="00C639A2" w:rsidRDefault="009A7900" w:rsidP="0060051A">
            <w:pPr>
              <w:widowControl/>
              <w:adjustRightInd w:val="0"/>
              <w:snapToGrid w:val="0"/>
              <w:spacing w:line="360" w:lineRule="exact"/>
              <w:contextualSpacing/>
              <w:jc w:val="center"/>
              <w:rPr>
                <w:rFonts w:ascii="宋体" w:hAnsi="宋体"/>
                <w:sz w:val="24"/>
              </w:rPr>
            </w:pPr>
            <w:r w:rsidRPr="00C639A2">
              <w:rPr>
                <w:rFonts w:ascii="宋体" w:hAnsi="宋体"/>
                <w:sz w:val="24"/>
              </w:rPr>
              <w:t>4</w:t>
            </w:r>
          </w:p>
        </w:tc>
        <w:tc>
          <w:tcPr>
            <w:tcW w:w="2684" w:type="dxa"/>
            <w:vMerge/>
            <w:shd w:val="clear" w:color="auto" w:fill="auto"/>
            <w:vAlign w:val="center"/>
          </w:tcPr>
          <w:p w14:paraId="457729A9" w14:textId="77777777" w:rsidR="009A7900" w:rsidRPr="00C639A2" w:rsidRDefault="009A7900" w:rsidP="0060051A">
            <w:pPr>
              <w:widowControl/>
              <w:adjustRightInd w:val="0"/>
              <w:snapToGrid w:val="0"/>
              <w:spacing w:line="360" w:lineRule="exact"/>
              <w:ind w:firstLineChars="200" w:firstLine="480"/>
              <w:contextualSpacing/>
              <w:rPr>
                <w:rFonts w:ascii="宋体" w:hAnsi="宋体"/>
                <w:sz w:val="24"/>
              </w:rPr>
            </w:pPr>
          </w:p>
        </w:tc>
      </w:tr>
      <w:tr w:rsidR="009A7900" w:rsidRPr="00C639A2" w14:paraId="7B1A1999" w14:textId="77777777" w:rsidTr="0060051A">
        <w:trPr>
          <w:trHeight w:val="520"/>
          <w:jc w:val="center"/>
        </w:trPr>
        <w:tc>
          <w:tcPr>
            <w:tcW w:w="4280" w:type="dxa"/>
            <w:shd w:val="clear" w:color="auto" w:fill="auto"/>
            <w:vAlign w:val="center"/>
          </w:tcPr>
          <w:p w14:paraId="3FF47CC2" w14:textId="77777777" w:rsidR="009A7900" w:rsidRPr="00C639A2" w:rsidRDefault="009A7900" w:rsidP="0060051A">
            <w:pPr>
              <w:widowControl/>
              <w:adjustRightInd w:val="0"/>
              <w:snapToGrid w:val="0"/>
              <w:spacing w:line="360" w:lineRule="exact"/>
              <w:contextualSpacing/>
              <w:rPr>
                <w:rFonts w:ascii="宋体" w:hAnsi="宋体"/>
                <w:sz w:val="24"/>
              </w:rPr>
            </w:pPr>
            <w:r w:rsidRPr="00C639A2">
              <w:rPr>
                <w:rFonts w:ascii="宋体" w:hAnsi="宋体"/>
                <w:sz w:val="24"/>
              </w:rPr>
              <w:t>学校认定的中文核心期刊</w:t>
            </w:r>
            <w:r w:rsidRPr="00C639A2">
              <w:rPr>
                <w:rFonts w:ascii="宋体" w:hAnsi="宋体"/>
                <w:sz w:val="24"/>
              </w:rPr>
              <w:t xml:space="preserve"> </w:t>
            </w:r>
            <w:r w:rsidRPr="00C639A2">
              <w:rPr>
                <w:rFonts w:ascii="宋体" w:hAnsi="宋体" w:hint="eastAsia"/>
                <w:sz w:val="24"/>
              </w:rPr>
              <w:t>研究论文</w:t>
            </w:r>
            <w:r>
              <w:rPr>
                <w:rFonts w:ascii="宋体" w:hAnsi="宋体" w:hint="eastAsia"/>
                <w:sz w:val="24"/>
              </w:rPr>
              <w:lastRenderedPageBreak/>
              <w:t>（仅限硕士）</w:t>
            </w:r>
          </w:p>
        </w:tc>
        <w:tc>
          <w:tcPr>
            <w:tcW w:w="1867" w:type="dxa"/>
            <w:shd w:val="clear" w:color="auto" w:fill="auto"/>
            <w:vAlign w:val="center"/>
          </w:tcPr>
          <w:p w14:paraId="2162FDB6" w14:textId="77777777" w:rsidR="009A7900" w:rsidRPr="00C639A2" w:rsidRDefault="009A7900" w:rsidP="0060051A">
            <w:pPr>
              <w:widowControl/>
              <w:adjustRightInd w:val="0"/>
              <w:snapToGrid w:val="0"/>
              <w:spacing w:line="360" w:lineRule="exact"/>
              <w:contextualSpacing/>
              <w:jc w:val="center"/>
              <w:rPr>
                <w:rFonts w:ascii="宋体" w:hAnsi="宋体"/>
                <w:sz w:val="24"/>
              </w:rPr>
            </w:pPr>
            <w:r w:rsidRPr="00C639A2">
              <w:rPr>
                <w:rFonts w:ascii="宋体" w:hAnsi="宋体"/>
                <w:sz w:val="24"/>
              </w:rPr>
              <w:lastRenderedPageBreak/>
              <w:t>2</w:t>
            </w:r>
          </w:p>
        </w:tc>
        <w:tc>
          <w:tcPr>
            <w:tcW w:w="2684" w:type="dxa"/>
            <w:vMerge/>
            <w:shd w:val="clear" w:color="auto" w:fill="auto"/>
            <w:vAlign w:val="center"/>
          </w:tcPr>
          <w:p w14:paraId="6DAC03C9" w14:textId="77777777" w:rsidR="009A7900" w:rsidRPr="00C639A2" w:rsidRDefault="009A7900" w:rsidP="0060051A">
            <w:pPr>
              <w:widowControl/>
              <w:adjustRightInd w:val="0"/>
              <w:snapToGrid w:val="0"/>
              <w:spacing w:line="360" w:lineRule="exact"/>
              <w:ind w:firstLineChars="200" w:firstLine="480"/>
              <w:contextualSpacing/>
              <w:rPr>
                <w:rFonts w:ascii="宋体" w:hAnsi="宋体"/>
                <w:sz w:val="24"/>
              </w:rPr>
            </w:pPr>
          </w:p>
        </w:tc>
      </w:tr>
      <w:tr w:rsidR="009A7900" w:rsidRPr="00C639A2" w14:paraId="75BCDD5E" w14:textId="77777777" w:rsidTr="0060051A">
        <w:trPr>
          <w:jc w:val="center"/>
        </w:trPr>
        <w:tc>
          <w:tcPr>
            <w:tcW w:w="4280" w:type="dxa"/>
            <w:shd w:val="clear" w:color="auto" w:fill="auto"/>
            <w:vAlign w:val="center"/>
          </w:tcPr>
          <w:p w14:paraId="3354EBDB" w14:textId="77777777" w:rsidR="009A7900" w:rsidRPr="00C639A2" w:rsidRDefault="009A7900" w:rsidP="0060051A">
            <w:pPr>
              <w:widowControl/>
              <w:adjustRightInd w:val="0"/>
              <w:snapToGrid w:val="0"/>
              <w:spacing w:line="360" w:lineRule="exact"/>
              <w:contextualSpacing/>
              <w:jc w:val="left"/>
              <w:rPr>
                <w:rFonts w:ascii="宋体" w:hAnsi="宋体"/>
                <w:sz w:val="24"/>
              </w:rPr>
            </w:pPr>
            <w:r w:rsidRPr="00C639A2">
              <w:rPr>
                <w:rFonts w:ascii="宋体" w:hAnsi="宋体" w:hint="eastAsia"/>
                <w:sz w:val="24"/>
              </w:rPr>
              <w:lastRenderedPageBreak/>
              <w:t>授权发明</w:t>
            </w:r>
            <w:r w:rsidRPr="00C639A2">
              <w:rPr>
                <w:rFonts w:ascii="宋体" w:hAnsi="宋体"/>
                <w:sz w:val="24"/>
              </w:rPr>
              <w:t>专利</w:t>
            </w:r>
          </w:p>
        </w:tc>
        <w:tc>
          <w:tcPr>
            <w:tcW w:w="1867" w:type="dxa"/>
            <w:shd w:val="clear" w:color="auto" w:fill="auto"/>
            <w:vAlign w:val="center"/>
          </w:tcPr>
          <w:p w14:paraId="5BE91257" w14:textId="77777777" w:rsidR="009A7900" w:rsidRPr="00C639A2" w:rsidRDefault="009A7900" w:rsidP="0060051A">
            <w:pPr>
              <w:widowControl/>
              <w:adjustRightInd w:val="0"/>
              <w:snapToGrid w:val="0"/>
              <w:spacing w:line="360" w:lineRule="exact"/>
              <w:contextualSpacing/>
              <w:jc w:val="center"/>
              <w:rPr>
                <w:rFonts w:ascii="宋体" w:hAnsi="宋体"/>
                <w:sz w:val="24"/>
              </w:rPr>
            </w:pPr>
            <w:r w:rsidRPr="00C639A2">
              <w:rPr>
                <w:rFonts w:ascii="宋体" w:hAnsi="宋体" w:hint="eastAsia"/>
                <w:sz w:val="24"/>
              </w:rPr>
              <w:t>8</w:t>
            </w:r>
          </w:p>
        </w:tc>
        <w:tc>
          <w:tcPr>
            <w:tcW w:w="2684" w:type="dxa"/>
            <w:shd w:val="clear" w:color="auto" w:fill="auto"/>
          </w:tcPr>
          <w:p w14:paraId="17716F05" w14:textId="77777777" w:rsidR="009A7900" w:rsidRPr="00C639A2" w:rsidRDefault="009A7900" w:rsidP="0060051A">
            <w:pPr>
              <w:widowControl/>
              <w:adjustRightInd w:val="0"/>
              <w:snapToGrid w:val="0"/>
              <w:spacing w:line="360" w:lineRule="exact"/>
              <w:contextualSpacing/>
              <w:rPr>
                <w:rFonts w:ascii="宋体" w:hAnsi="宋体"/>
                <w:sz w:val="24"/>
              </w:rPr>
            </w:pPr>
            <w:r w:rsidRPr="00C639A2">
              <w:rPr>
                <w:rFonts w:ascii="宋体" w:hAnsi="宋体" w:hint="eastAsia"/>
                <w:sz w:val="24"/>
              </w:rPr>
              <w:t>授权</w:t>
            </w:r>
            <w:r w:rsidRPr="00C639A2">
              <w:rPr>
                <w:rFonts w:ascii="宋体" w:hAnsi="宋体"/>
                <w:sz w:val="24"/>
              </w:rPr>
              <w:t>国家发明专利第一名或导师第一、本人第二名</w:t>
            </w:r>
          </w:p>
        </w:tc>
      </w:tr>
    </w:tbl>
    <w:p w14:paraId="69855515" w14:textId="77777777" w:rsidR="009A7900" w:rsidRPr="00A105D7" w:rsidRDefault="009A7900" w:rsidP="009A7900">
      <w:pPr>
        <w:spacing w:line="400" w:lineRule="exact"/>
        <w:ind w:firstLineChars="200" w:firstLine="480"/>
        <w:rPr>
          <w:rFonts w:ascii="宋体" w:hAnsi="宋体"/>
          <w:b/>
          <w:color w:val="000000"/>
          <w:kern w:val="0"/>
          <w:sz w:val="24"/>
        </w:rPr>
      </w:pPr>
      <w:r w:rsidRPr="00A105D7">
        <w:rPr>
          <w:rFonts w:ascii="宋体" w:hAnsi="宋体"/>
          <w:b/>
          <w:color w:val="000000"/>
          <w:kern w:val="0"/>
          <w:sz w:val="24"/>
        </w:rPr>
        <w:t>注：</w:t>
      </w:r>
      <w:r w:rsidRPr="00A105D7">
        <w:rPr>
          <w:rFonts w:ascii="宋体" w:hAnsi="宋体"/>
          <w:b/>
          <w:color w:val="000000"/>
          <w:kern w:val="0"/>
          <w:sz w:val="24"/>
        </w:rPr>
        <w:t xml:space="preserve"> SCI</w:t>
      </w:r>
      <w:r w:rsidRPr="00A105D7">
        <w:rPr>
          <w:rFonts w:ascii="宋体" w:hAnsi="宋体"/>
          <w:b/>
          <w:color w:val="000000"/>
          <w:kern w:val="0"/>
          <w:sz w:val="24"/>
        </w:rPr>
        <w:t>分区依据</w:t>
      </w:r>
      <w:r w:rsidRPr="00A105D7">
        <w:rPr>
          <w:rFonts w:ascii="宋体" w:hAnsi="宋体" w:hint="eastAsia"/>
          <w:b/>
          <w:color w:val="000000"/>
          <w:kern w:val="0"/>
          <w:sz w:val="24"/>
        </w:rPr>
        <w:t>国际</w:t>
      </w:r>
      <w:r w:rsidRPr="00A105D7">
        <w:rPr>
          <w:rFonts w:ascii="宋体" w:hAnsi="宋体" w:hint="eastAsia"/>
          <w:b/>
          <w:color w:val="000000"/>
          <w:kern w:val="0"/>
          <w:sz w:val="24"/>
        </w:rPr>
        <w:t>J</w:t>
      </w:r>
      <w:r w:rsidRPr="00A105D7">
        <w:rPr>
          <w:rFonts w:ascii="宋体" w:hAnsi="宋体"/>
          <w:b/>
          <w:color w:val="000000"/>
          <w:kern w:val="0"/>
          <w:sz w:val="24"/>
        </w:rPr>
        <w:t>CR</w:t>
      </w:r>
      <w:r w:rsidRPr="00A105D7">
        <w:rPr>
          <w:rFonts w:ascii="宋体" w:hAnsi="宋体" w:hint="eastAsia"/>
          <w:b/>
          <w:color w:val="000000"/>
          <w:kern w:val="0"/>
          <w:sz w:val="24"/>
        </w:rPr>
        <w:t>分区</w:t>
      </w:r>
      <w:r w:rsidRPr="00A105D7">
        <w:rPr>
          <w:rFonts w:ascii="宋体" w:hAnsi="宋体"/>
          <w:b/>
          <w:color w:val="000000"/>
          <w:kern w:val="0"/>
          <w:sz w:val="24"/>
        </w:rPr>
        <w:t>认定</w:t>
      </w:r>
      <w:r w:rsidRPr="00A105D7">
        <w:rPr>
          <w:rFonts w:ascii="宋体" w:hAnsi="宋体" w:hint="eastAsia"/>
          <w:b/>
          <w:color w:val="000000"/>
          <w:kern w:val="0"/>
          <w:sz w:val="24"/>
        </w:rPr>
        <w:t>，分类</w:t>
      </w:r>
      <w:r w:rsidRPr="00A105D7">
        <w:rPr>
          <w:rFonts w:ascii="宋体" w:hAnsi="宋体"/>
          <w:b/>
          <w:color w:val="000000"/>
          <w:kern w:val="0"/>
          <w:sz w:val="24"/>
        </w:rPr>
        <w:t>就高不就低。</w:t>
      </w:r>
    </w:p>
    <w:p w14:paraId="3B1E033C" w14:textId="77777777" w:rsidR="009A7900" w:rsidRPr="002E22D4" w:rsidRDefault="009A7900" w:rsidP="009A7900">
      <w:pPr>
        <w:spacing w:line="580" w:lineRule="exact"/>
        <w:rPr>
          <w:rFonts w:ascii="仿宋_GB2312" w:eastAsia="仿宋_GB2312" w:hAnsi="仿宋"/>
          <w:sz w:val="28"/>
          <w:szCs w:val="28"/>
        </w:rPr>
      </w:pPr>
      <w:r w:rsidRPr="002E22D4">
        <w:rPr>
          <w:rFonts w:ascii="仿宋_GB2312" w:eastAsia="仿宋_GB2312" w:hAnsi="仿宋" w:hint="eastAsia"/>
          <w:sz w:val="28"/>
          <w:szCs w:val="28"/>
        </w:rPr>
        <w:t>有关说明：</w:t>
      </w:r>
    </w:p>
    <w:p w14:paraId="096EF143" w14:textId="77777777" w:rsidR="009A7900" w:rsidRPr="002E22D4" w:rsidRDefault="009A7900" w:rsidP="009A7900">
      <w:pPr>
        <w:spacing w:line="580" w:lineRule="exact"/>
        <w:ind w:firstLineChars="200" w:firstLine="560"/>
        <w:rPr>
          <w:rFonts w:ascii="仿宋_GB2312" w:eastAsia="仿宋_GB2312" w:hAnsi="仿宋"/>
          <w:sz w:val="28"/>
          <w:szCs w:val="28"/>
        </w:rPr>
      </w:pPr>
      <w:r>
        <w:rPr>
          <w:rFonts w:ascii="仿宋_GB2312" w:eastAsia="仿宋_GB2312" w:hAnsi="仿宋"/>
          <w:color w:val="000000"/>
          <w:sz w:val="28"/>
          <w:szCs w:val="28"/>
          <w:shd w:val="clear" w:color="auto" w:fill="FFFFFF"/>
        </w:rPr>
        <w:fldChar w:fldCharType="begin"/>
      </w:r>
      <w:r>
        <w:rPr>
          <w:rFonts w:ascii="仿宋_GB2312" w:eastAsia="仿宋_GB2312" w:hAnsi="仿宋"/>
          <w:color w:val="000000"/>
          <w:sz w:val="28"/>
          <w:szCs w:val="28"/>
          <w:shd w:val="clear" w:color="auto" w:fill="FFFFFF"/>
        </w:rPr>
        <w:instrText xml:space="preserve"> </w:instrText>
      </w:r>
      <w:r>
        <w:rPr>
          <w:rFonts w:ascii="仿宋_GB2312" w:eastAsia="仿宋_GB2312" w:hAnsi="仿宋" w:hint="eastAsia"/>
          <w:color w:val="000000"/>
          <w:sz w:val="28"/>
          <w:szCs w:val="28"/>
          <w:shd w:val="clear" w:color="auto" w:fill="FFFFFF"/>
        </w:rPr>
        <w:instrText>= 1 \* GB3</w:instrText>
      </w:r>
      <w:r>
        <w:rPr>
          <w:rFonts w:ascii="仿宋_GB2312" w:eastAsia="仿宋_GB2312" w:hAnsi="仿宋"/>
          <w:color w:val="000000"/>
          <w:sz w:val="28"/>
          <w:szCs w:val="28"/>
          <w:shd w:val="clear" w:color="auto" w:fill="FFFFFF"/>
        </w:rPr>
        <w:instrText xml:space="preserve"> </w:instrText>
      </w:r>
      <w:r>
        <w:rPr>
          <w:rFonts w:ascii="仿宋_GB2312" w:eastAsia="仿宋_GB2312" w:hAnsi="仿宋"/>
          <w:color w:val="000000"/>
          <w:sz w:val="28"/>
          <w:szCs w:val="28"/>
          <w:shd w:val="clear" w:color="auto" w:fill="FFFFFF"/>
        </w:rPr>
        <w:fldChar w:fldCharType="separate"/>
      </w:r>
      <w:r>
        <w:rPr>
          <w:rFonts w:ascii="仿宋_GB2312" w:eastAsia="仿宋_GB2312" w:hAnsi="仿宋" w:hint="eastAsia"/>
          <w:noProof/>
          <w:color w:val="000000"/>
          <w:sz w:val="28"/>
          <w:szCs w:val="28"/>
          <w:shd w:val="clear" w:color="auto" w:fill="FFFFFF"/>
        </w:rPr>
        <w:t>①</w:t>
      </w:r>
      <w:r>
        <w:rPr>
          <w:rFonts w:ascii="仿宋_GB2312" w:eastAsia="仿宋_GB2312" w:hAnsi="仿宋"/>
          <w:color w:val="000000"/>
          <w:sz w:val="28"/>
          <w:szCs w:val="28"/>
          <w:shd w:val="clear" w:color="auto" w:fill="FFFFFF"/>
        </w:rPr>
        <w:fldChar w:fldCharType="end"/>
      </w:r>
      <w:r w:rsidRPr="002E22D4">
        <w:rPr>
          <w:rFonts w:ascii="仿宋_GB2312" w:eastAsia="仿宋_GB2312" w:hAnsi="仿宋" w:hint="eastAsia"/>
          <w:color w:val="000000"/>
          <w:sz w:val="28"/>
          <w:szCs w:val="28"/>
          <w:shd w:val="clear" w:color="auto" w:fill="FFFFFF"/>
        </w:rPr>
        <w:t>所提交的科研成果应为硕士、博士在学期间</w:t>
      </w:r>
      <w:r w:rsidRPr="002E22D4">
        <w:rPr>
          <w:rFonts w:ascii="仿宋_GB2312" w:eastAsia="仿宋_GB2312" w:hAnsi="仿宋" w:hint="eastAsia"/>
          <w:b/>
          <w:color w:val="000000"/>
          <w:sz w:val="28"/>
          <w:szCs w:val="28"/>
        </w:rPr>
        <w:t>（</w:t>
      </w:r>
      <w:r w:rsidRPr="008D303D">
        <w:rPr>
          <w:rFonts w:ascii="仿宋_GB2312" w:eastAsia="仿宋_GB2312" w:hAnsi="仿宋" w:hint="eastAsia"/>
          <w:bCs/>
          <w:color w:val="000000"/>
          <w:sz w:val="28"/>
          <w:szCs w:val="28"/>
        </w:rPr>
        <w:t>截止奖学金提交材料截止日</w:t>
      </w:r>
      <w:r w:rsidRPr="002E22D4">
        <w:rPr>
          <w:rFonts w:ascii="仿宋_GB2312" w:eastAsia="仿宋_GB2312" w:hAnsi="仿宋" w:hint="eastAsia"/>
          <w:b/>
          <w:color w:val="000000"/>
          <w:sz w:val="28"/>
          <w:szCs w:val="28"/>
        </w:rPr>
        <w:t>）</w:t>
      </w:r>
      <w:r w:rsidRPr="002E22D4">
        <w:rPr>
          <w:rFonts w:ascii="仿宋_GB2312" w:eastAsia="仿宋_GB2312" w:hAnsi="仿宋" w:hint="eastAsia"/>
          <w:color w:val="000000"/>
          <w:sz w:val="28"/>
          <w:szCs w:val="28"/>
          <w:shd w:val="clear" w:color="auto" w:fill="FFFFFF"/>
        </w:rPr>
        <w:t>发表且属于本专业学科领域；在整个研究生国家奖学金评定过程中仅可使用一次。</w:t>
      </w:r>
    </w:p>
    <w:p w14:paraId="002A505D" w14:textId="77777777" w:rsidR="009A7900" w:rsidRPr="002E22D4" w:rsidRDefault="009A7900" w:rsidP="009A7900">
      <w:pPr>
        <w:spacing w:line="580" w:lineRule="exact"/>
        <w:ind w:firstLineChars="200" w:firstLine="560"/>
        <w:jc w:val="left"/>
        <w:rPr>
          <w:rFonts w:ascii="仿宋_GB2312" w:eastAsia="仿宋_GB2312" w:hAnsi="仿宋"/>
          <w:sz w:val="28"/>
          <w:szCs w:val="28"/>
        </w:rPr>
      </w:pPr>
      <w:r>
        <w:rPr>
          <w:rFonts w:ascii="仿宋_GB2312" w:eastAsia="仿宋_GB2312" w:hAnsi="仿宋"/>
          <w:sz w:val="28"/>
          <w:szCs w:val="28"/>
        </w:rPr>
        <w:fldChar w:fldCharType="begin"/>
      </w:r>
      <w:r>
        <w:rPr>
          <w:rFonts w:ascii="仿宋_GB2312" w:eastAsia="仿宋_GB2312" w:hAnsi="仿宋"/>
          <w:sz w:val="28"/>
          <w:szCs w:val="28"/>
        </w:rPr>
        <w:instrText xml:space="preserve"> </w:instrText>
      </w:r>
      <w:r>
        <w:rPr>
          <w:rFonts w:ascii="仿宋_GB2312" w:eastAsia="仿宋_GB2312" w:hAnsi="仿宋" w:hint="eastAsia"/>
          <w:sz w:val="28"/>
          <w:szCs w:val="28"/>
        </w:rPr>
        <w:instrText>= 2 \* GB3</w:instrText>
      </w:r>
      <w:r>
        <w:rPr>
          <w:rFonts w:ascii="仿宋_GB2312" w:eastAsia="仿宋_GB2312" w:hAnsi="仿宋"/>
          <w:sz w:val="28"/>
          <w:szCs w:val="28"/>
        </w:rPr>
        <w:instrText xml:space="preserve"> </w:instrText>
      </w:r>
      <w:r>
        <w:rPr>
          <w:rFonts w:ascii="仿宋_GB2312" w:eastAsia="仿宋_GB2312" w:hAnsi="仿宋"/>
          <w:sz w:val="28"/>
          <w:szCs w:val="28"/>
        </w:rPr>
        <w:fldChar w:fldCharType="separate"/>
      </w:r>
      <w:r>
        <w:rPr>
          <w:rFonts w:ascii="仿宋_GB2312" w:eastAsia="仿宋_GB2312" w:hAnsi="仿宋" w:hint="eastAsia"/>
          <w:noProof/>
          <w:sz w:val="28"/>
          <w:szCs w:val="28"/>
        </w:rPr>
        <w:t>②</w:t>
      </w:r>
      <w:r>
        <w:rPr>
          <w:rFonts w:ascii="仿宋_GB2312" w:eastAsia="仿宋_GB2312" w:hAnsi="仿宋"/>
          <w:sz w:val="28"/>
          <w:szCs w:val="28"/>
        </w:rPr>
        <w:fldChar w:fldCharType="end"/>
      </w:r>
      <w:r w:rsidRPr="00DF266E">
        <w:rPr>
          <w:rFonts w:ascii="仿宋_GB2312" w:eastAsia="仿宋_GB2312" w:hAnsi="仿宋" w:hint="eastAsia"/>
          <w:sz w:val="28"/>
          <w:szCs w:val="28"/>
        </w:rPr>
        <w:t>学术研究论文须</w:t>
      </w:r>
      <w:r w:rsidRPr="00DF266E">
        <w:rPr>
          <w:rFonts w:ascii="仿宋_GB2312" w:eastAsia="仿宋_GB2312" w:hAnsi="仿宋" w:hint="eastAsia"/>
          <w:color w:val="000000"/>
          <w:sz w:val="28"/>
          <w:szCs w:val="28"/>
          <w:shd w:val="clear" w:color="auto" w:fill="FFFFFF"/>
        </w:rPr>
        <w:t>在</w:t>
      </w:r>
      <w:r w:rsidRPr="00DF266E">
        <w:rPr>
          <w:rFonts w:ascii="仿宋_GB2312" w:eastAsia="仿宋_GB2312" w:hAnsi="仿宋" w:hint="eastAsia"/>
          <w:sz w:val="28"/>
          <w:szCs w:val="28"/>
        </w:rPr>
        <w:t>具有正式出版号的公开发行刊物</w:t>
      </w:r>
      <w:r w:rsidRPr="00DF266E">
        <w:rPr>
          <w:rFonts w:ascii="仿宋_GB2312" w:eastAsia="仿宋_GB2312" w:hAnsi="仿宋" w:hint="eastAsia"/>
          <w:color w:val="000000"/>
          <w:sz w:val="28"/>
          <w:szCs w:val="28"/>
          <w:shd w:val="clear" w:color="auto" w:fill="FFFFFF"/>
        </w:rPr>
        <w:t>公开发表</w:t>
      </w:r>
      <w:r w:rsidRPr="008D303D">
        <w:rPr>
          <w:rFonts w:ascii="仿宋_GB2312" w:eastAsia="仿宋_GB2312" w:hAnsi="仿宋" w:hint="eastAsia"/>
          <w:bCs/>
          <w:color w:val="000000"/>
          <w:sz w:val="28"/>
          <w:szCs w:val="28"/>
        </w:rPr>
        <w:t>（见刊或提供DOI号）</w:t>
      </w:r>
      <w:r w:rsidRPr="00DF266E">
        <w:rPr>
          <w:rFonts w:ascii="仿宋_GB2312" w:eastAsia="仿宋_GB2312" w:hAnsi="仿宋" w:hint="eastAsia"/>
          <w:color w:val="000000"/>
          <w:sz w:val="28"/>
          <w:szCs w:val="28"/>
        </w:rPr>
        <w:t>，</w:t>
      </w:r>
      <w:r w:rsidRPr="00DF266E">
        <w:rPr>
          <w:rFonts w:ascii="仿宋_GB2312" w:eastAsia="仿宋_GB2312" w:hAnsi="仿宋" w:hint="eastAsia"/>
          <w:sz w:val="28"/>
          <w:szCs w:val="28"/>
        </w:rPr>
        <w:t>但不包括会议文集中的论文摘要和学术期刊中的</w:t>
      </w:r>
      <w:r w:rsidRPr="002E22D4">
        <w:rPr>
          <w:rFonts w:ascii="仿宋_GB2312" w:eastAsia="仿宋_GB2312" w:hAnsi="仿宋" w:hint="eastAsia"/>
          <w:sz w:val="28"/>
          <w:szCs w:val="28"/>
        </w:rPr>
        <w:t>插页短文、短评或报道、会议论文等</w:t>
      </w:r>
      <w:r>
        <w:rPr>
          <w:rFonts w:ascii="仿宋_GB2312" w:eastAsia="仿宋_GB2312" w:hAnsi="仿宋" w:hint="eastAsia"/>
          <w:sz w:val="28"/>
          <w:szCs w:val="28"/>
        </w:rPr>
        <w:t>。</w:t>
      </w:r>
    </w:p>
    <w:p w14:paraId="7259BC06" w14:textId="77777777" w:rsidR="009A7900" w:rsidRPr="002E22D4" w:rsidRDefault="009A7900" w:rsidP="009A7900">
      <w:pPr>
        <w:spacing w:line="580" w:lineRule="exact"/>
        <w:ind w:firstLineChars="200" w:firstLine="560"/>
        <w:jc w:val="left"/>
        <w:rPr>
          <w:rFonts w:ascii="仿宋_GB2312" w:eastAsia="仿宋_GB2312" w:hAnsi="仿宋"/>
          <w:sz w:val="28"/>
          <w:szCs w:val="28"/>
        </w:rPr>
      </w:pPr>
      <w:r>
        <w:rPr>
          <w:rFonts w:ascii="仿宋_GB2312" w:eastAsia="仿宋_GB2312" w:hAnsi="仿宋"/>
          <w:color w:val="000000"/>
          <w:sz w:val="28"/>
          <w:szCs w:val="28"/>
          <w:shd w:val="clear" w:color="auto" w:fill="FFFFFF"/>
        </w:rPr>
        <w:fldChar w:fldCharType="begin"/>
      </w:r>
      <w:r>
        <w:rPr>
          <w:rFonts w:ascii="仿宋_GB2312" w:eastAsia="仿宋_GB2312" w:hAnsi="仿宋"/>
          <w:color w:val="000000"/>
          <w:sz w:val="28"/>
          <w:szCs w:val="28"/>
          <w:shd w:val="clear" w:color="auto" w:fill="FFFFFF"/>
        </w:rPr>
        <w:instrText xml:space="preserve"> </w:instrText>
      </w:r>
      <w:r>
        <w:rPr>
          <w:rFonts w:ascii="仿宋_GB2312" w:eastAsia="仿宋_GB2312" w:hAnsi="仿宋" w:hint="eastAsia"/>
          <w:color w:val="000000"/>
          <w:sz w:val="28"/>
          <w:szCs w:val="28"/>
          <w:shd w:val="clear" w:color="auto" w:fill="FFFFFF"/>
        </w:rPr>
        <w:instrText>= 3 \* GB3</w:instrText>
      </w:r>
      <w:r>
        <w:rPr>
          <w:rFonts w:ascii="仿宋_GB2312" w:eastAsia="仿宋_GB2312" w:hAnsi="仿宋"/>
          <w:color w:val="000000"/>
          <w:sz w:val="28"/>
          <w:szCs w:val="28"/>
          <w:shd w:val="clear" w:color="auto" w:fill="FFFFFF"/>
        </w:rPr>
        <w:instrText xml:space="preserve"> </w:instrText>
      </w:r>
      <w:r>
        <w:rPr>
          <w:rFonts w:ascii="仿宋_GB2312" w:eastAsia="仿宋_GB2312" w:hAnsi="仿宋"/>
          <w:color w:val="000000"/>
          <w:sz w:val="28"/>
          <w:szCs w:val="28"/>
          <w:shd w:val="clear" w:color="auto" w:fill="FFFFFF"/>
        </w:rPr>
        <w:fldChar w:fldCharType="separate"/>
      </w:r>
      <w:r>
        <w:rPr>
          <w:rFonts w:ascii="仿宋_GB2312" w:eastAsia="仿宋_GB2312" w:hAnsi="仿宋" w:hint="eastAsia"/>
          <w:noProof/>
          <w:color w:val="000000"/>
          <w:sz w:val="28"/>
          <w:szCs w:val="28"/>
          <w:shd w:val="clear" w:color="auto" w:fill="FFFFFF"/>
        </w:rPr>
        <w:t>③</w:t>
      </w:r>
      <w:r>
        <w:rPr>
          <w:rFonts w:ascii="仿宋_GB2312" w:eastAsia="仿宋_GB2312" w:hAnsi="仿宋"/>
          <w:color w:val="000000"/>
          <w:sz w:val="28"/>
          <w:szCs w:val="28"/>
          <w:shd w:val="clear" w:color="auto" w:fill="FFFFFF"/>
        </w:rPr>
        <w:fldChar w:fldCharType="end"/>
      </w:r>
      <w:r w:rsidRPr="002E22D4">
        <w:rPr>
          <w:rFonts w:ascii="仿宋_GB2312" w:eastAsia="仿宋_GB2312" w:hAnsi="仿宋" w:hint="eastAsia"/>
          <w:color w:val="000000"/>
          <w:sz w:val="28"/>
          <w:szCs w:val="28"/>
          <w:shd w:val="clear" w:color="auto" w:fill="FFFFFF"/>
        </w:rPr>
        <w:t>本人须为第一作者、导师为通讯作者、西北农林科技大学化学与药学院</w:t>
      </w:r>
      <w:r>
        <w:rPr>
          <w:rFonts w:ascii="宋体" w:hAnsi="宋体" w:hint="eastAsia"/>
          <w:sz w:val="24"/>
          <w:shd w:val="clear" w:color="auto" w:fill="FFFFFF"/>
        </w:rPr>
        <w:t>（或陕西省天然产物化学生物学重点实验室）</w:t>
      </w:r>
      <w:r w:rsidRPr="002E22D4">
        <w:rPr>
          <w:rFonts w:ascii="仿宋_GB2312" w:eastAsia="仿宋_GB2312" w:hAnsi="仿宋" w:hint="eastAsia"/>
          <w:color w:val="000000"/>
          <w:sz w:val="28"/>
          <w:szCs w:val="28"/>
          <w:shd w:val="clear" w:color="auto" w:fill="FFFFFF"/>
        </w:rPr>
        <w:t>为第一署名单位；共同第一作者，排序第一作者申请有效；</w:t>
      </w:r>
      <w:r w:rsidRPr="002E22D4">
        <w:rPr>
          <w:rFonts w:ascii="仿宋_GB2312" w:eastAsia="仿宋_GB2312" w:hAnsi="仿宋" w:hint="eastAsia"/>
          <w:sz w:val="28"/>
          <w:szCs w:val="28"/>
        </w:rPr>
        <w:t>共同第一署名单位论文，</w:t>
      </w:r>
      <w:r w:rsidRPr="002E22D4">
        <w:rPr>
          <w:rFonts w:ascii="仿宋_GB2312" w:eastAsia="仿宋_GB2312" w:hAnsi="仿宋" w:hint="eastAsia"/>
          <w:color w:val="000000"/>
          <w:sz w:val="28"/>
          <w:szCs w:val="28"/>
          <w:shd w:val="clear" w:color="auto" w:fill="FFFFFF"/>
        </w:rPr>
        <w:t>化学与药学院</w:t>
      </w:r>
      <w:r>
        <w:rPr>
          <w:rFonts w:ascii="宋体" w:hAnsi="宋体" w:hint="eastAsia"/>
          <w:sz w:val="24"/>
          <w:shd w:val="clear" w:color="auto" w:fill="FFFFFF"/>
        </w:rPr>
        <w:t>（或陕西省天然产物化学生物学重点实验室）</w:t>
      </w:r>
      <w:r w:rsidRPr="002E22D4">
        <w:rPr>
          <w:rFonts w:ascii="仿宋_GB2312" w:eastAsia="仿宋_GB2312" w:hAnsi="仿宋" w:hint="eastAsia"/>
          <w:sz w:val="28"/>
          <w:szCs w:val="28"/>
        </w:rPr>
        <w:t>排序第一申请有效。</w:t>
      </w:r>
    </w:p>
    <w:p w14:paraId="778F33E1" w14:textId="77777777" w:rsidR="009A7900" w:rsidRPr="002E22D4" w:rsidRDefault="009A7900" w:rsidP="009A7900">
      <w:pPr>
        <w:spacing w:line="580" w:lineRule="exact"/>
        <w:ind w:firstLineChars="200" w:firstLine="560"/>
        <w:jc w:val="left"/>
        <w:rPr>
          <w:rFonts w:ascii="仿宋_GB2312" w:eastAsia="仿宋_GB2312" w:hAnsi="仿宋"/>
          <w:b/>
          <w:color w:val="FF0000"/>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4 \* GB3</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④</w:t>
      </w:r>
      <w:r>
        <w:rPr>
          <w:rFonts w:ascii="仿宋_GB2312" w:eastAsia="仿宋_GB2312"/>
          <w:sz w:val="28"/>
          <w:szCs w:val="28"/>
        </w:rPr>
        <w:fldChar w:fldCharType="end"/>
      </w:r>
      <w:r w:rsidRPr="002E22D4">
        <w:rPr>
          <w:rFonts w:ascii="仿宋_GB2312" w:eastAsia="仿宋_GB2312" w:hint="eastAsia"/>
          <w:sz w:val="28"/>
          <w:szCs w:val="28"/>
        </w:rPr>
        <w:t>SCI、EI论文应提供学校图书馆出具的科技论文收录检索证明，SCI</w:t>
      </w:r>
      <w:r w:rsidRPr="002E22D4">
        <w:rPr>
          <w:rFonts w:ascii="仿宋_GB2312" w:eastAsia="仿宋_GB2312" w:hAnsi="仿宋" w:hint="eastAsia"/>
          <w:sz w:val="28"/>
          <w:szCs w:val="28"/>
        </w:rPr>
        <w:t>影响因子以论文发表杂志当年影响因子计算，在线发表或接收当年未公布因子的，以前一年公布的影响因子为准。</w:t>
      </w:r>
    </w:p>
    <w:p w14:paraId="4BC63726" w14:textId="77777777" w:rsidR="009A7900" w:rsidRDefault="009A7900" w:rsidP="009A7900">
      <w:pPr>
        <w:spacing w:line="580" w:lineRule="exact"/>
        <w:ind w:firstLineChars="200" w:firstLine="560"/>
        <w:jc w:val="left"/>
        <w:rPr>
          <w:rFonts w:ascii="仿宋" w:eastAsia="仿宋" w:hAnsi="仿宋"/>
          <w:sz w:val="28"/>
          <w:szCs w:val="28"/>
        </w:rPr>
      </w:pPr>
      <w:r>
        <w:rPr>
          <w:rFonts w:ascii="仿宋_GB2312" w:eastAsia="仿宋_GB2312"/>
          <w:noProof/>
          <w:sz w:val="28"/>
          <w:szCs w:val="28"/>
        </w:rPr>
        <w:fldChar w:fldCharType="begin"/>
      </w:r>
      <w:r>
        <w:rPr>
          <w:rFonts w:ascii="仿宋_GB2312" w:eastAsia="仿宋_GB2312"/>
          <w:noProof/>
          <w:sz w:val="28"/>
          <w:szCs w:val="28"/>
        </w:rPr>
        <w:instrText xml:space="preserve"> </w:instrText>
      </w:r>
      <w:r>
        <w:rPr>
          <w:rFonts w:ascii="仿宋_GB2312" w:eastAsia="仿宋_GB2312" w:hint="eastAsia"/>
          <w:noProof/>
          <w:sz w:val="28"/>
          <w:szCs w:val="28"/>
        </w:rPr>
        <w:instrText>= 5 \* GB3</w:instrText>
      </w:r>
      <w:r>
        <w:rPr>
          <w:rFonts w:ascii="仿宋_GB2312" w:eastAsia="仿宋_GB2312"/>
          <w:noProof/>
          <w:sz w:val="28"/>
          <w:szCs w:val="28"/>
        </w:rPr>
        <w:instrText xml:space="preserve"> </w:instrText>
      </w:r>
      <w:r>
        <w:rPr>
          <w:rFonts w:ascii="仿宋_GB2312" w:eastAsia="仿宋_GB2312"/>
          <w:noProof/>
          <w:sz w:val="28"/>
          <w:szCs w:val="28"/>
        </w:rPr>
        <w:fldChar w:fldCharType="separate"/>
      </w:r>
      <w:r>
        <w:rPr>
          <w:rFonts w:ascii="仿宋_GB2312" w:eastAsia="仿宋_GB2312" w:hint="eastAsia"/>
          <w:noProof/>
          <w:sz w:val="28"/>
          <w:szCs w:val="28"/>
        </w:rPr>
        <w:t>⑤</w:t>
      </w:r>
      <w:r>
        <w:rPr>
          <w:rFonts w:ascii="仿宋_GB2312" w:eastAsia="仿宋_GB2312"/>
          <w:noProof/>
          <w:sz w:val="28"/>
          <w:szCs w:val="28"/>
        </w:rPr>
        <w:fldChar w:fldCharType="end"/>
      </w:r>
      <w:r w:rsidRPr="002E22D4">
        <w:rPr>
          <w:rFonts w:ascii="仿宋_GB2312" w:eastAsia="仿宋_GB2312" w:hAnsi="仿宋" w:hint="eastAsia"/>
          <w:sz w:val="28"/>
          <w:szCs w:val="28"/>
        </w:rPr>
        <w:t>授权发明专利必须是以西北农林科技大学</w:t>
      </w:r>
      <w:r>
        <w:rPr>
          <w:rFonts w:ascii="仿宋_GB2312" w:eastAsia="仿宋_GB2312" w:hAnsi="仿宋" w:hint="eastAsia"/>
          <w:sz w:val="28"/>
          <w:szCs w:val="28"/>
        </w:rPr>
        <w:t>为权利人</w:t>
      </w:r>
      <w:r w:rsidRPr="002E22D4">
        <w:rPr>
          <w:rFonts w:ascii="仿宋_GB2312" w:eastAsia="仿宋_GB2312" w:hAnsi="仿宋" w:hint="eastAsia"/>
          <w:sz w:val="28"/>
          <w:szCs w:val="28"/>
        </w:rPr>
        <w:t>且与本专业学科领域相关，专利权人为个人的不予认可。</w:t>
      </w:r>
    </w:p>
    <w:p w14:paraId="0E3E82C0" w14:textId="77777777" w:rsidR="009A7900" w:rsidRPr="002E22D4" w:rsidRDefault="009A7900" w:rsidP="009A7900">
      <w:pPr>
        <w:spacing w:line="480" w:lineRule="exact"/>
        <w:ind w:firstLineChars="200" w:firstLine="560"/>
        <w:rPr>
          <w:rFonts w:ascii="仿宋_GB2312" w:eastAsia="仿宋_GB2312"/>
          <w:b/>
          <w:kern w:val="0"/>
          <w:sz w:val="28"/>
          <w:szCs w:val="28"/>
        </w:rPr>
      </w:pPr>
      <w:r w:rsidRPr="00BB5A6C">
        <w:rPr>
          <w:sz w:val="28"/>
          <w:szCs w:val="28"/>
        </w:rPr>
        <w:fldChar w:fldCharType="begin"/>
      </w:r>
      <w:r w:rsidRPr="00BB5A6C">
        <w:rPr>
          <w:sz w:val="28"/>
          <w:szCs w:val="28"/>
        </w:rPr>
        <w:instrText xml:space="preserve"> </w:instrText>
      </w:r>
      <w:r w:rsidRPr="00BB5A6C">
        <w:rPr>
          <w:rFonts w:hint="eastAsia"/>
          <w:sz w:val="28"/>
          <w:szCs w:val="28"/>
        </w:rPr>
        <w:instrText>= 6 \* GB3</w:instrText>
      </w:r>
      <w:r w:rsidRPr="00BB5A6C">
        <w:rPr>
          <w:sz w:val="28"/>
          <w:szCs w:val="28"/>
        </w:rPr>
        <w:instrText xml:space="preserve"> </w:instrText>
      </w:r>
      <w:r w:rsidRPr="00BB5A6C">
        <w:rPr>
          <w:sz w:val="28"/>
          <w:szCs w:val="28"/>
        </w:rPr>
        <w:fldChar w:fldCharType="separate"/>
      </w:r>
      <w:r w:rsidRPr="00BB5A6C">
        <w:rPr>
          <w:rFonts w:hint="eastAsia"/>
          <w:noProof/>
          <w:sz w:val="28"/>
          <w:szCs w:val="28"/>
        </w:rPr>
        <w:t>⑥</w:t>
      </w:r>
      <w:r w:rsidRPr="00BB5A6C">
        <w:rPr>
          <w:sz w:val="28"/>
          <w:szCs w:val="28"/>
        </w:rPr>
        <w:fldChar w:fldCharType="end"/>
      </w:r>
      <w:r w:rsidRPr="00BB5A6C">
        <w:rPr>
          <w:i/>
          <w:iCs/>
          <w:sz w:val="28"/>
          <w:szCs w:val="28"/>
        </w:rPr>
        <w:t xml:space="preserve">Angew. Chem. Int. Ed., J. Am. Chem. Soc., Nature Chem.，PNAS, </w:t>
      </w:r>
      <w:r w:rsidRPr="00BB5A6C">
        <w:rPr>
          <w:i/>
          <w:iCs/>
          <w:sz w:val="28"/>
          <w:szCs w:val="28"/>
          <w:shd w:val="clear" w:color="auto" w:fill="FFFFFF"/>
        </w:rPr>
        <w:t>Chem. Soc. Rev.</w:t>
      </w:r>
      <w:r w:rsidRPr="00BB5A6C">
        <w:rPr>
          <w:i/>
          <w:iCs/>
          <w:sz w:val="28"/>
          <w:szCs w:val="28"/>
        </w:rPr>
        <w:t xml:space="preserve">, </w:t>
      </w:r>
      <w:r w:rsidRPr="00BB5A6C">
        <w:rPr>
          <w:i/>
          <w:iCs/>
          <w:sz w:val="28"/>
          <w:szCs w:val="28"/>
          <w:shd w:val="clear" w:color="auto" w:fill="FFFFFF"/>
        </w:rPr>
        <w:t>Chem. Rev.</w:t>
      </w:r>
      <w:r w:rsidRPr="00BB5A6C">
        <w:rPr>
          <w:i/>
          <w:iCs/>
          <w:sz w:val="28"/>
          <w:szCs w:val="28"/>
        </w:rPr>
        <w:t>, Adv. Mater. , Nat. Commun. Nature, Cell, Science, Nat. Med, Nat. Cell. Biol., Nat. Chem. Biol, Cell Res., Nat. Rew. Drug Discov., Pharmacol. Rev., Adv. Drug Deliver. Rev., Annu. Rev. Pharmacol</w:t>
      </w:r>
      <w:r w:rsidRPr="00BB5A6C">
        <w:rPr>
          <w:rFonts w:ascii="仿宋_GB2312" w:eastAsia="仿宋_GB2312" w:hint="eastAsia"/>
          <w:sz w:val="28"/>
          <w:szCs w:val="28"/>
        </w:rPr>
        <w:t>之外的期刊发表的综述论文按研究论文的50％计分。</w:t>
      </w:r>
    </w:p>
    <w:p w14:paraId="0F2AC057" w14:textId="77777777" w:rsidR="009A7900" w:rsidRPr="003608D4" w:rsidRDefault="009A7900" w:rsidP="009A7900">
      <w:pPr>
        <w:spacing w:line="580" w:lineRule="exact"/>
        <w:ind w:firstLineChars="200" w:firstLine="560"/>
        <w:rPr>
          <w:rFonts w:ascii="仿宋_GB2312" w:eastAsia="仿宋_GB2312" w:hAnsi="仿宋"/>
          <w:color w:val="000000"/>
          <w:kern w:val="0"/>
          <w:sz w:val="28"/>
          <w:szCs w:val="28"/>
        </w:rPr>
      </w:pPr>
      <w:r>
        <w:rPr>
          <w:rFonts w:ascii="仿宋_GB2312" w:eastAsia="仿宋_GB2312" w:hAnsi="仿宋" w:hint="eastAsia"/>
          <w:sz w:val="28"/>
          <w:szCs w:val="28"/>
        </w:rPr>
        <w:lastRenderedPageBreak/>
        <w:t>（</w:t>
      </w:r>
      <w:r w:rsidRPr="003608D4">
        <w:rPr>
          <w:rFonts w:ascii="仿宋_GB2312" w:eastAsia="仿宋_GB2312" w:hAnsi="仿宋" w:hint="eastAsia"/>
          <w:sz w:val="28"/>
          <w:szCs w:val="28"/>
        </w:rPr>
        <w:t>2</w:t>
      </w:r>
      <w:r>
        <w:rPr>
          <w:rFonts w:ascii="仿宋_GB2312" w:eastAsia="仿宋_GB2312" w:hAnsi="仿宋" w:hint="eastAsia"/>
          <w:sz w:val="28"/>
          <w:szCs w:val="28"/>
        </w:rPr>
        <w:t>）</w:t>
      </w:r>
      <w:r w:rsidRPr="003608D4">
        <w:rPr>
          <w:rFonts w:ascii="仿宋_GB2312" w:eastAsia="仿宋_GB2312" w:hAnsi="仿宋" w:hint="eastAsia"/>
          <w:sz w:val="28"/>
          <w:szCs w:val="28"/>
        </w:rPr>
        <w:t>科研获奖计分（</w:t>
      </w:r>
      <w:r w:rsidRPr="003608D4">
        <w:rPr>
          <w:rFonts w:ascii="仿宋_GB2312" w:eastAsia="仿宋_GB2312" w:hAnsi="仿宋" w:hint="eastAsia"/>
          <w:color w:val="000000"/>
          <w:kern w:val="0"/>
          <w:sz w:val="28"/>
          <w:szCs w:val="28"/>
        </w:rPr>
        <w:t>指科技进步奖、推广奖</w:t>
      </w:r>
      <w:r w:rsidRPr="003608D4">
        <w:rPr>
          <w:rFonts w:ascii="仿宋_GB2312" w:eastAsia="仿宋_GB2312" w:hAnsi="仿宋" w:hint="eastAsia"/>
          <w:sz w:val="28"/>
          <w:szCs w:val="28"/>
        </w:rPr>
        <w:t>）</w:t>
      </w:r>
    </w:p>
    <w:tbl>
      <w:tblPr>
        <w:tblW w:w="90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05"/>
        <w:gridCol w:w="1320"/>
        <w:gridCol w:w="6690"/>
      </w:tblGrid>
      <w:tr w:rsidR="009A7900" w:rsidRPr="003608D4" w14:paraId="3000DF38" w14:textId="77777777" w:rsidTr="0060051A">
        <w:trPr>
          <w:trHeight w:val="502"/>
          <w:tblCellSpacing w:w="0" w:type="dxa"/>
        </w:trPr>
        <w:tc>
          <w:tcPr>
            <w:tcW w:w="2325" w:type="dxa"/>
            <w:gridSpan w:val="2"/>
            <w:tcBorders>
              <w:top w:val="outset" w:sz="6" w:space="0" w:color="auto"/>
              <w:left w:val="outset" w:sz="6" w:space="0" w:color="auto"/>
              <w:bottom w:val="outset" w:sz="6" w:space="0" w:color="auto"/>
              <w:right w:val="outset" w:sz="6" w:space="0" w:color="auto"/>
            </w:tcBorders>
            <w:vAlign w:val="center"/>
          </w:tcPr>
          <w:p w14:paraId="7621931B" w14:textId="77777777" w:rsidR="009A7900" w:rsidRPr="003608D4" w:rsidRDefault="009A7900" w:rsidP="0060051A">
            <w:pPr>
              <w:widowControl/>
              <w:adjustRightInd w:val="0"/>
              <w:snapToGrid w:val="0"/>
              <w:spacing w:before="100" w:beforeAutospacing="1" w:after="100" w:afterAutospacing="1" w:line="480" w:lineRule="exact"/>
              <w:ind w:firstLineChars="200" w:firstLine="480"/>
              <w:contextualSpacing/>
              <w:jc w:val="center"/>
              <w:rPr>
                <w:rFonts w:ascii="宋体" w:hAnsi="宋体"/>
                <w:color w:val="000000"/>
                <w:sz w:val="24"/>
              </w:rPr>
            </w:pPr>
            <w:r w:rsidRPr="003608D4">
              <w:rPr>
                <w:rFonts w:ascii="宋体" w:hAnsi="宋体"/>
                <w:color w:val="000000"/>
                <w:sz w:val="24"/>
              </w:rPr>
              <w:t>奖励级别</w:t>
            </w:r>
          </w:p>
        </w:tc>
        <w:tc>
          <w:tcPr>
            <w:tcW w:w="6690" w:type="dxa"/>
            <w:tcBorders>
              <w:top w:val="outset" w:sz="6" w:space="0" w:color="auto"/>
              <w:left w:val="outset" w:sz="6" w:space="0" w:color="auto"/>
              <w:bottom w:val="outset" w:sz="6" w:space="0" w:color="auto"/>
              <w:right w:val="outset" w:sz="6" w:space="0" w:color="auto"/>
            </w:tcBorders>
            <w:vAlign w:val="center"/>
          </w:tcPr>
          <w:p w14:paraId="01157A48" w14:textId="77777777" w:rsidR="009A7900" w:rsidRPr="003608D4" w:rsidRDefault="009A7900" w:rsidP="0060051A">
            <w:pPr>
              <w:widowControl/>
              <w:adjustRightInd w:val="0"/>
              <w:snapToGrid w:val="0"/>
              <w:spacing w:before="100" w:beforeAutospacing="1" w:after="100" w:afterAutospacing="1" w:line="480" w:lineRule="exact"/>
              <w:ind w:firstLineChars="200" w:firstLine="480"/>
              <w:contextualSpacing/>
              <w:jc w:val="center"/>
              <w:rPr>
                <w:rFonts w:ascii="宋体" w:hAnsi="宋体"/>
                <w:color w:val="000000"/>
                <w:sz w:val="24"/>
              </w:rPr>
            </w:pPr>
            <w:r w:rsidRPr="003608D4">
              <w:rPr>
                <w:rFonts w:ascii="宋体" w:hAnsi="宋体"/>
                <w:color w:val="000000"/>
                <w:sz w:val="24"/>
              </w:rPr>
              <w:t>加</w:t>
            </w:r>
            <w:r w:rsidRPr="003608D4">
              <w:rPr>
                <w:rFonts w:ascii="宋体" w:hAnsi="宋体"/>
                <w:color w:val="000000"/>
                <w:sz w:val="24"/>
              </w:rPr>
              <w:t xml:space="preserve"> </w:t>
            </w:r>
            <w:r w:rsidRPr="003608D4">
              <w:rPr>
                <w:rFonts w:ascii="宋体" w:hAnsi="宋体"/>
                <w:color w:val="000000"/>
                <w:sz w:val="24"/>
              </w:rPr>
              <w:t>分</w:t>
            </w:r>
          </w:p>
        </w:tc>
      </w:tr>
      <w:tr w:rsidR="009A7900" w:rsidRPr="003608D4" w14:paraId="1BAF7AE3" w14:textId="77777777" w:rsidTr="0060051A">
        <w:trPr>
          <w:trHeight w:val="502"/>
          <w:tblCellSpacing w:w="0" w:type="dxa"/>
        </w:trPr>
        <w:tc>
          <w:tcPr>
            <w:tcW w:w="1005" w:type="dxa"/>
            <w:tcBorders>
              <w:top w:val="outset" w:sz="6" w:space="0" w:color="auto"/>
              <w:left w:val="outset" w:sz="6" w:space="0" w:color="auto"/>
              <w:bottom w:val="outset" w:sz="6" w:space="0" w:color="auto"/>
              <w:right w:val="outset" w:sz="6" w:space="0" w:color="auto"/>
            </w:tcBorders>
            <w:vAlign w:val="center"/>
          </w:tcPr>
          <w:p w14:paraId="2C8030A0" w14:textId="77777777" w:rsidR="009A7900" w:rsidRPr="003608D4" w:rsidRDefault="009A7900" w:rsidP="0060051A">
            <w:pPr>
              <w:widowControl/>
              <w:adjustRightInd w:val="0"/>
              <w:snapToGrid w:val="0"/>
              <w:spacing w:before="100" w:beforeAutospacing="1" w:after="100" w:afterAutospacing="1" w:line="480" w:lineRule="exact"/>
              <w:contextualSpacing/>
              <w:jc w:val="center"/>
              <w:rPr>
                <w:rFonts w:ascii="宋体" w:hAnsi="宋体"/>
                <w:color w:val="000000"/>
                <w:sz w:val="24"/>
              </w:rPr>
            </w:pPr>
            <w:r w:rsidRPr="003608D4">
              <w:rPr>
                <w:rFonts w:ascii="宋体" w:hAnsi="宋体"/>
                <w:color w:val="000000"/>
                <w:sz w:val="24"/>
              </w:rPr>
              <w:t>国家奖</w:t>
            </w:r>
          </w:p>
        </w:tc>
        <w:tc>
          <w:tcPr>
            <w:tcW w:w="1320" w:type="dxa"/>
            <w:tcBorders>
              <w:top w:val="outset" w:sz="6" w:space="0" w:color="auto"/>
              <w:left w:val="outset" w:sz="6" w:space="0" w:color="auto"/>
              <w:bottom w:val="outset" w:sz="6" w:space="0" w:color="auto"/>
              <w:right w:val="outset" w:sz="6" w:space="0" w:color="auto"/>
            </w:tcBorders>
            <w:vAlign w:val="center"/>
          </w:tcPr>
          <w:p w14:paraId="4CD641D4" w14:textId="77777777" w:rsidR="009A7900" w:rsidRPr="003608D4" w:rsidRDefault="009A7900" w:rsidP="0060051A">
            <w:pPr>
              <w:widowControl/>
              <w:adjustRightInd w:val="0"/>
              <w:snapToGrid w:val="0"/>
              <w:spacing w:before="100" w:beforeAutospacing="1" w:after="100" w:afterAutospacing="1" w:line="480" w:lineRule="exact"/>
              <w:ind w:firstLineChars="200" w:firstLine="480"/>
              <w:contextualSpacing/>
              <w:jc w:val="center"/>
              <w:rPr>
                <w:rFonts w:ascii="宋体" w:hAnsi="宋体"/>
                <w:color w:val="000000"/>
                <w:sz w:val="24"/>
              </w:rPr>
            </w:pPr>
          </w:p>
        </w:tc>
        <w:tc>
          <w:tcPr>
            <w:tcW w:w="6690" w:type="dxa"/>
            <w:tcBorders>
              <w:top w:val="outset" w:sz="6" w:space="0" w:color="auto"/>
              <w:left w:val="outset" w:sz="6" w:space="0" w:color="auto"/>
              <w:bottom w:val="outset" w:sz="6" w:space="0" w:color="auto"/>
              <w:right w:val="outset" w:sz="6" w:space="0" w:color="auto"/>
            </w:tcBorders>
            <w:vAlign w:val="center"/>
          </w:tcPr>
          <w:p w14:paraId="52A84016" w14:textId="77777777" w:rsidR="009A7900" w:rsidRPr="003608D4" w:rsidRDefault="009A7900" w:rsidP="0060051A">
            <w:pPr>
              <w:widowControl/>
              <w:adjustRightInd w:val="0"/>
              <w:snapToGrid w:val="0"/>
              <w:spacing w:before="100" w:beforeAutospacing="1" w:after="100" w:afterAutospacing="1" w:line="480" w:lineRule="exact"/>
              <w:contextualSpacing/>
              <w:rPr>
                <w:rFonts w:ascii="宋体" w:hAnsi="宋体"/>
                <w:color w:val="000000"/>
                <w:sz w:val="24"/>
              </w:rPr>
            </w:pPr>
            <w:r w:rsidRPr="003608D4">
              <w:rPr>
                <w:rFonts w:ascii="宋体" w:hAnsi="宋体"/>
                <w:color w:val="000000"/>
                <w:sz w:val="24"/>
              </w:rPr>
              <w:t>证书持有者，前</w:t>
            </w:r>
            <w:r w:rsidRPr="003608D4">
              <w:rPr>
                <w:rFonts w:ascii="宋体" w:hAnsi="宋体"/>
                <w:color w:val="000000"/>
                <w:sz w:val="24"/>
              </w:rPr>
              <w:t>5</w:t>
            </w:r>
            <w:r w:rsidRPr="003608D4">
              <w:rPr>
                <w:rFonts w:ascii="宋体" w:hAnsi="宋体"/>
                <w:color w:val="000000"/>
                <w:sz w:val="24"/>
              </w:rPr>
              <w:t>名加</w:t>
            </w:r>
            <w:r w:rsidRPr="003608D4">
              <w:rPr>
                <w:rFonts w:ascii="宋体" w:hAnsi="宋体"/>
                <w:color w:val="000000"/>
                <w:sz w:val="24"/>
              </w:rPr>
              <w:t>50</w:t>
            </w:r>
            <w:r w:rsidRPr="003608D4">
              <w:rPr>
                <w:rFonts w:ascii="宋体" w:hAnsi="宋体"/>
                <w:color w:val="000000"/>
                <w:sz w:val="24"/>
              </w:rPr>
              <w:t>分，其余加</w:t>
            </w:r>
            <w:r w:rsidRPr="003608D4">
              <w:rPr>
                <w:rFonts w:ascii="宋体" w:hAnsi="宋体"/>
                <w:color w:val="000000"/>
                <w:sz w:val="24"/>
              </w:rPr>
              <w:t>40</w:t>
            </w:r>
            <w:r w:rsidRPr="003608D4">
              <w:rPr>
                <w:rFonts w:ascii="宋体" w:hAnsi="宋体"/>
                <w:color w:val="000000"/>
                <w:sz w:val="24"/>
              </w:rPr>
              <w:t>分</w:t>
            </w:r>
          </w:p>
        </w:tc>
      </w:tr>
      <w:tr w:rsidR="009A7900" w:rsidRPr="003608D4" w14:paraId="302B8B48" w14:textId="77777777" w:rsidTr="0060051A">
        <w:trPr>
          <w:trHeight w:val="502"/>
          <w:tblCellSpacing w:w="0" w:type="dxa"/>
        </w:trPr>
        <w:tc>
          <w:tcPr>
            <w:tcW w:w="1005" w:type="dxa"/>
            <w:vMerge w:val="restart"/>
            <w:tcBorders>
              <w:top w:val="outset" w:sz="6" w:space="0" w:color="auto"/>
              <w:left w:val="outset" w:sz="6" w:space="0" w:color="auto"/>
              <w:bottom w:val="outset" w:sz="6" w:space="0" w:color="auto"/>
              <w:right w:val="outset" w:sz="6" w:space="0" w:color="auto"/>
            </w:tcBorders>
            <w:vAlign w:val="center"/>
          </w:tcPr>
          <w:p w14:paraId="360A29B6" w14:textId="77777777" w:rsidR="009A7900" w:rsidRPr="003608D4" w:rsidRDefault="009A7900" w:rsidP="0060051A">
            <w:pPr>
              <w:widowControl/>
              <w:adjustRightInd w:val="0"/>
              <w:snapToGrid w:val="0"/>
              <w:spacing w:before="100" w:beforeAutospacing="1" w:after="100" w:afterAutospacing="1" w:line="480" w:lineRule="exact"/>
              <w:contextualSpacing/>
              <w:jc w:val="center"/>
              <w:rPr>
                <w:rFonts w:ascii="宋体" w:hAnsi="宋体"/>
                <w:color w:val="000000"/>
                <w:sz w:val="24"/>
              </w:rPr>
            </w:pPr>
            <w:r w:rsidRPr="003608D4">
              <w:rPr>
                <w:rFonts w:ascii="宋体" w:hAnsi="宋体"/>
                <w:color w:val="000000"/>
                <w:sz w:val="24"/>
              </w:rPr>
              <w:t>省部级</w:t>
            </w:r>
          </w:p>
        </w:tc>
        <w:tc>
          <w:tcPr>
            <w:tcW w:w="1320" w:type="dxa"/>
            <w:tcBorders>
              <w:top w:val="outset" w:sz="6" w:space="0" w:color="auto"/>
              <w:left w:val="outset" w:sz="6" w:space="0" w:color="auto"/>
              <w:bottom w:val="outset" w:sz="6" w:space="0" w:color="auto"/>
              <w:right w:val="outset" w:sz="6" w:space="0" w:color="auto"/>
            </w:tcBorders>
            <w:vAlign w:val="center"/>
          </w:tcPr>
          <w:p w14:paraId="3EEEFD64" w14:textId="77777777" w:rsidR="009A7900" w:rsidRPr="003608D4" w:rsidRDefault="009A7900" w:rsidP="0060051A">
            <w:pPr>
              <w:widowControl/>
              <w:adjustRightInd w:val="0"/>
              <w:snapToGrid w:val="0"/>
              <w:spacing w:before="100" w:beforeAutospacing="1" w:after="100" w:afterAutospacing="1" w:line="480" w:lineRule="exact"/>
              <w:contextualSpacing/>
              <w:jc w:val="center"/>
              <w:rPr>
                <w:rFonts w:ascii="宋体" w:hAnsi="宋体"/>
                <w:color w:val="000000"/>
                <w:sz w:val="24"/>
              </w:rPr>
            </w:pPr>
            <w:r w:rsidRPr="003608D4">
              <w:rPr>
                <w:rFonts w:ascii="宋体" w:hAnsi="宋体"/>
                <w:color w:val="000000"/>
                <w:sz w:val="24"/>
              </w:rPr>
              <w:t>一等奖</w:t>
            </w:r>
          </w:p>
        </w:tc>
        <w:tc>
          <w:tcPr>
            <w:tcW w:w="6690" w:type="dxa"/>
            <w:tcBorders>
              <w:top w:val="outset" w:sz="6" w:space="0" w:color="auto"/>
              <w:left w:val="outset" w:sz="6" w:space="0" w:color="auto"/>
              <w:bottom w:val="outset" w:sz="6" w:space="0" w:color="auto"/>
              <w:right w:val="outset" w:sz="6" w:space="0" w:color="auto"/>
            </w:tcBorders>
            <w:vAlign w:val="center"/>
          </w:tcPr>
          <w:p w14:paraId="717BA9BC" w14:textId="77777777" w:rsidR="009A7900" w:rsidRPr="003608D4" w:rsidRDefault="009A7900" w:rsidP="0060051A">
            <w:pPr>
              <w:widowControl/>
              <w:adjustRightInd w:val="0"/>
              <w:snapToGrid w:val="0"/>
              <w:spacing w:line="400" w:lineRule="exact"/>
              <w:contextualSpacing/>
              <w:rPr>
                <w:rFonts w:ascii="宋体" w:hAnsi="宋体"/>
                <w:color w:val="000000"/>
                <w:sz w:val="24"/>
              </w:rPr>
            </w:pPr>
            <w:r w:rsidRPr="003608D4">
              <w:rPr>
                <w:rFonts w:ascii="宋体" w:hAnsi="宋体"/>
                <w:color w:val="000000"/>
                <w:sz w:val="24"/>
              </w:rPr>
              <w:t>前</w:t>
            </w:r>
            <w:r w:rsidRPr="003608D4">
              <w:rPr>
                <w:rFonts w:ascii="宋体" w:hAnsi="宋体"/>
                <w:color w:val="000000"/>
                <w:sz w:val="24"/>
              </w:rPr>
              <w:t>7</w:t>
            </w:r>
            <w:r w:rsidRPr="003608D4">
              <w:rPr>
                <w:rFonts w:ascii="宋体" w:hAnsi="宋体"/>
                <w:color w:val="000000"/>
                <w:sz w:val="24"/>
              </w:rPr>
              <w:t>名依次加</w:t>
            </w:r>
            <w:r w:rsidRPr="003608D4">
              <w:rPr>
                <w:rFonts w:ascii="宋体" w:hAnsi="宋体"/>
                <w:color w:val="000000"/>
                <w:sz w:val="24"/>
              </w:rPr>
              <w:t>35</w:t>
            </w:r>
            <w:r w:rsidRPr="003608D4">
              <w:rPr>
                <w:rFonts w:ascii="宋体" w:hAnsi="宋体"/>
                <w:color w:val="000000"/>
                <w:sz w:val="24"/>
              </w:rPr>
              <w:t>、</w:t>
            </w:r>
            <w:r w:rsidRPr="003608D4">
              <w:rPr>
                <w:rFonts w:ascii="宋体" w:hAnsi="宋体"/>
                <w:color w:val="000000"/>
                <w:sz w:val="24"/>
              </w:rPr>
              <w:t>30</w:t>
            </w:r>
            <w:r w:rsidRPr="003608D4">
              <w:rPr>
                <w:rFonts w:ascii="宋体" w:hAnsi="宋体"/>
                <w:color w:val="000000"/>
                <w:sz w:val="24"/>
              </w:rPr>
              <w:t>、</w:t>
            </w:r>
            <w:r w:rsidRPr="003608D4">
              <w:rPr>
                <w:rFonts w:ascii="宋体" w:hAnsi="宋体"/>
                <w:color w:val="000000"/>
                <w:sz w:val="24"/>
              </w:rPr>
              <w:t>25</w:t>
            </w:r>
            <w:r w:rsidRPr="003608D4">
              <w:rPr>
                <w:rFonts w:ascii="宋体" w:hAnsi="宋体"/>
                <w:color w:val="000000"/>
                <w:sz w:val="24"/>
              </w:rPr>
              <w:t>、</w:t>
            </w:r>
            <w:r w:rsidRPr="003608D4">
              <w:rPr>
                <w:rFonts w:ascii="宋体" w:hAnsi="宋体"/>
                <w:color w:val="000000"/>
                <w:sz w:val="24"/>
              </w:rPr>
              <w:t>20</w:t>
            </w:r>
            <w:r w:rsidRPr="003608D4">
              <w:rPr>
                <w:rFonts w:ascii="宋体" w:hAnsi="宋体"/>
                <w:color w:val="000000"/>
                <w:sz w:val="24"/>
              </w:rPr>
              <w:t>、</w:t>
            </w:r>
            <w:r w:rsidRPr="003608D4">
              <w:rPr>
                <w:rFonts w:ascii="宋体" w:hAnsi="宋体"/>
                <w:color w:val="000000"/>
                <w:sz w:val="24"/>
              </w:rPr>
              <w:t>15</w:t>
            </w:r>
            <w:r w:rsidRPr="003608D4">
              <w:rPr>
                <w:rFonts w:ascii="宋体" w:hAnsi="宋体"/>
                <w:color w:val="000000"/>
                <w:sz w:val="24"/>
              </w:rPr>
              <w:t>、</w:t>
            </w:r>
            <w:r w:rsidRPr="003608D4">
              <w:rPr>
                <w:rFonts w:ascii="宋体" w:hAnsi="宋体"/>
                <w:color w:val="000000"/>
                <w:sz w:val="24"/>
              </w:rPr>
              <w:t>10</w:t>
            </w:r>
            <w:r w:rsidRPr="003608D4">
              <w:rPr>
                <w:rFonts w:ascii="宋体" w:hAnsi="宋体"/>
                <w:color w:val="000000"/>
                <w:sz w:val="24"/>
              </w:rPr>
              <w:t>、</w:t>
            </w:r>
            <w:r w:rsidRPr="003608D4">
              <w:rPr>
                <w:rFonts w:ascii="宋体" w:hAnsi="宋体"/>
                <w:color w:val="000000"/>
                <w:sz w:val="24"/>
              </w:rPr>
              <w:t>5</w:t>
            </w:r>
            <w:r w:rsidRPr="003608D4">
              <w:rPr>
                <w:rFonts w:ascii="宋体" w:hAnsi="宋体"/>
                <w:color w:val="000000"/>
                <w:sz w:val="24"/>
              </w:rPr>
              <w:t>分</w:t>
            </w:r>
            <w:r w:rsidRPr="003608D4">
              <w:rPr>
                <w:rFonts w:ascii="宋体" w:hAnsi="宋体" w:hint="eastAsia"/>
                <w:color w:val="000000"/>
                <w:sz w:val="24"/>
              </w:rPr>
              <w:t>，</w:t>
            </w:r>
            <w:r w:rsidRPr="003608D4">
              <w:rPr>
                <w:rFonts w:ascii="宋体" w:hAnsi="宋体"/>
                <w:color w:val="000000"/>
                <w:sz w:val="24"/>
              </w:rPr>
              <w:t>以后名次持证书</w:t>
            </w:r>
            <w:r>
              <w:rPr>
                <w:rFonts w:ascii="宋体" w:hAnsi="宋体" w:hint="eastAsia"/>
                <w:color w:val="000000"/>
                <w:sz w:val="24"/>
              </w:rPr>
              <w:t>者加</w:t>
            </w:r>
            <w:r>
              <w:rPr>
                <w:rFonts w:ascii="宋体" w:hAnsi="宋体" w:hint="eastAsia"/>
                <w:color w:val="000000"/>
                <w:sz w:val="24"/>
              </w:rPr>
              <w:t>4</w:t>
            </w:r>
            <w:r>
              <w:rPr>
                <w:rFonts w:ascii="宋体" w:hAnsi="宋体" w:hint="eastAsia"/>
                <w:color w:val="000000"/>
                <w:sz w:val="24"/>
              </w:rPr>
              <w:t>分</w:t>
            </w:r>
          </w:p>
        </w:tc>
      </w:tr>
      <w:tr w:rsidR="009A7900" w:rsidRPr="003608D4" w14:paraId="454AC492" w14:textId="77777777" w:rsidTr="0060051A">
        <w:trPr>
          <w:trHeight w:val="5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118B17E9" w14:textId="77777777" w:rsidR="009A7900" w:rsidRPr="003608D4" w:rsidRDefault="009A7900" w:rsidP="0060051A">
            <w:pPr>
              <w:widowControl/>
              <w:adjustRightInd w:val="0"/>
              <w:snapToGrid w:val="0"/>
              <w:spacing w:line="480" w:lineRule="exact"/>
              <w:ind w:firstLineChars="200" w:firstLine="480"/>
              <w:contextualSpacing/>
              <w:jc w:val="center"/>
              <w:rPr>
                <w:rFonts w:ascii="宋体" w:hAnsi="宋体"/>
                <w:color w:val="000000"/>
                <w:sz w:val="24"/>
              </w:rPr>
            </w:pPr>
          </w:p>
        </w:tc>
        <w:tc>
          <w:tcPr>
            <w:tcW w:w="1320" w:type="dxa"/>
            <w:tcBorders>
              <w:top w:val="outset" w:sz="6" w:space="0" w:color="auto"/>
              <w:left w:val="outset" w:sz="6" w:space="0" w:color="auto"/>
              <w:bottom w:val="outset" w:sz="6" w:space="0" w:color="auto"/>
              <w:right w:val="outset" w:sz="6" w:space="0" w:color="auto"/>
            </w:tcBorders>
            <w:vAlign w:val="center"/>
          </w:tcPr>
          <w:p w14:paraId="2020F573" w14:textId="77777777" w:rsidR="009A7900" w:rsidRPr="003608D4" w:rsidRDefault="009A7900" w:rsidP="0060051A">
            <w:pPr>
              <w:widowControl/>
              <w:adjustRightInd w:val="0"/>
              <w:snapToGrid w:val="0"/>
              <w:spacing w:before="100" w:beforeAutospacing="1" w:after="100" w:afterAutospacing="1" w:line="480" w:lineRule="exact"/>
              <w:contextualSpacing/>
              <w:jc w:val="center"/>
              <w:rPr>
                <w:rFonts w:ascii="宋体" w:hAnsi="宋体"/>
                <w:color w:val="000000"/>
                <w:sz w:val="24"/>
              </w:rPr>
            </w:pPr>
            <w:r w:rsidRPr="003608D4">
              <w:rPr>
                <w:rFonts w:ascii="宋体" w:hAnsi="宋体"/>
                <w:color w:val="000000"/>
                <w:sz w:val="24"/>
              </w:rPr>
              <w:t>二等奖</w:t>
            </w:r>
          </w:p>
        </w:tc>
        <w:tc>
          <w:tcPr>
            <w:tcW w:w="6690" w:type="dxa"/>
            <w:tcBorders>
              <w:top w:val="outset" w:sz="6" w:space="0" w:color="auto"/>
              <w:left w:val="outset" w:sz="6" w:space="0" w:color="auto"/>
              <w:bottom w:val="outset" w:sz="6" w:space="0" w:color="auto"/>
              <w:right w:val="outset" w:sz="6" w:space="0" w:color="auto"/>
            </w:tcBorders>
            <w:vAlign w:val="center"/>
          </w:tcPr>
          <w:p w14:paraId="2B751246" w14:textId="77777777" w:rsidR="009A7900" w:rsidRPr="003608D4" w:rsidRDefault="009A7900" w:rsidP="0060051A">
            <w:pPr>
              <w:widowControl/>
              <w:adjustRightInd w:val="0"/>
              <w:snapToGrid w:val="0"/>
              <w:spacing w:before="100" w:beforeAutospacing="1" w:after="100" w:afterAutospacing="1" w:line="480" w:lineRule="exact"/>
              <w:contextualSpacing/>
              <w:rPr>
                <w:rFonts w:ascii="宋体" w:hAnsi="宋体"/>
                <w:color w:val="000000"/>
                <w:sz w:val="24"/>
              </w:rPr>
            </w:pPr>
            <w:r w:rsidRPr="003608D4">
              <w:rPr>
                <w:rFonts w:ascii="宋体" w:hAnsi="宋体"/>
                <w:color w:val="000000"/>
                <w:sz w:val="24"/>
              </w:rPr>
              <w:t>前</w:t>
            </w:r>
            <w:r w:rsidRPr="003608D4">
              <w:rPr>
                <w:rFonts w:ascii="宋体" w:hAnsi="宋体"/>
                <w:color w:val="000000"/>
                <w:sz w:val="24"/>
              </w:rPr>
              <w:t>5</w:t>
            </w:r>
            <w:r w:rsidRPr="003608D4">
              <w:rPr>
                <w:rFonts w:ascii="宋体" w:hAnsi="宋体"/>
                <w:color w:val="000000"/>
                <w:sz w:val="24"/>
              </w:rPr>
              <w:t>名依次加</w:t>
            </w:r>
            <w:r w:rsidRPr="003608D4">
              <w:rPr>
                <w:rFonts w:ascii="宋体" w:hAnsi="宋体"/>
                <w:color w:val="000000"/>
                <w:sz w:val="24"/>
              </w:rPr>
              <w:t>25</w:t>
            </w:r>
            <w:r w:rsidRPr="003608D4">
              <w:rPr>
                <w:rFonts w:ascii="宋体" w:hAnsi="宋体"/>
                <w:color w:val="000000"/>
                <w:sz w:val="24"/>
              </w:rPr>
              <w:t>、</w:t>
            </w:r>
            <w:r w:rsidRPr="003608D4">
              <w:rPr>
                <w:rFonts w:ascii="宋体" w:hAnsi="宋体"/>
                <w:color w:val="000000"/>
                <w:sz w:val="24"/>
              </w:rPr>
              <w:t>20</w:t>
            </w:r>
            <w:r w:rsidRPr="003608D4">
              <w:rPr>
                <w:rFonts w:ascii="宋体" w:hAnsi="宋体"/>
                <w:color w:val="000000"/>
                <w:sz w:val="24"/>
              </w:rPr>
              <w:t>、</w:t>
            </w:r>
            <w:r w:rsidRPr="003608D4">
              <w:rPr>
                <w:rFonts w:ascii="宋体" w:hAnsi="宋体"/>
                <w:color w:val="000000"/>
                <w:sz w:val="24"/>
              </w:rPr>
              <w:t>15</w:t>
            </w:r>
            <w:r w:rsidRPr="003608D4">
              <w:rPr>
                <w:rFonts w:ascii="宋体" w:hAnsi="宋体"/>
                <w:color w:val="000000"/>
                <w:sz w:val="24"/>
              </w:rPr>
              <w:t>、</w:t>
            </w:r>
            <w:r w:rsidRPr="003608D4">
              <w:rPr>
                <w:rFonts w:ascii="宋体" w:hAnsi="宋体"/>
                <w:color w:val="000000"/>
                <w:sz w:val="24"/>
              </w:rPr>
              <w:t>10</w:t>
            </w:r>
            <w:r w:rsidRPr="003608D4">
              <w:rPr>
                <w:rFonts w:ascii="宋体" w:hAnsi="宋体"/>
                <w:color w:val="000000"/>
                <w:sz w:val="24"/>
              </w:rPr>
              <w:t>、</w:t>
            </w:r>
            <w:r w:rsidRPr="003608D4">
              <w:rPr>
                <w:rFonts w:ascii="宋体" w:hAnsi="宋体"/>
                <w:color w:val="000000"/>
                <w:sz w:val="24"/>
              </w:rPr>
              <w:t>5</w:t>
            </w:r>
            <w:r w:rsidRPr="003608D4">
              <w:rPr>
                <w:rFonts w:ascii="宋体" w:hAnsi="宋体"/>
                <w:color w:val="000000"/>
                <w:sz w:val="24"/>
              </w:rPr>
              <w:t>分，以后名次持证书者加</w:t>
            </w:r>
            <w:r w:rsidRPr="003608D4">
              <w:rPr>
                <w:rFonts w:ascii="宋体" w:hAnsi="宋体"/>
                <w:color w:val="000000"/>
                <w:sz w:val="24"/>
              </w:rPr>
              <w:t>3</w:t>
            </w:r>
            <w:r w:rsidRPr="003608D4">
              <w:rPr>
                <w:rFonts w:ascii="宋体" w:hAnsi="宋体"/>
                <w:color w:val="000000"/>
                <w:sz w:val="24"/>
              </w:rPr>
              <w:t>分</w:t>
            </w:r>
          </w:p>
        </w:tc>
      </w:tr>
      <w:tr w:rsidR="009A7900" w:rsidRPr="003608D4" w14:paraId="2B96C4C8" w14:textId="77777777" w:rsidTr="0060051A">
        <w:trPr>
          <w:trHeight w:val="5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6063F745" w14:textId="77777777" w:rsidR="009A7900" w:rsidRPr="003608D4" w:rsidRDefault="009A7900" w:rsidP="0060051A">
            <w:pPr>
              <w:widowControl/>
              <w:adjustRightInd w:val="0"/>
              <w:snapToGrid w:val="0"/>
              <w:spacing w:line="480" w:lineRule="exact"/>
              <w:ind w:firstLineChars="200" w:firstLine="480"/>
              <w:contextualSpacing/>
              <w:jc w:val="center"/>
              <w:rPr>
                <w:rFonts w:ascii="宋体" w:hAnsi="宋体"/>
                <w:color w:val="000000"/>
                <w:sz w:val="24"/>
              </w:rPr>
            </w:pPr>
          </w:p>
        </w:tc>
        <w:tc>
          <w:tcPr>
            <w:tcW w:w="1320" w:type="dxa"/>
            <w:tcBorders>
              <w:top w:val="outset" w:sz="6" w:space="0" w:color="auto"/>
              <w:left w:val="outset" w:sz="6" w:space="0" w:color="auto"/>
              <w:bottom w:val="outset" w:sz="6" w:space="0" w:color="auto"/>
              <w:right w:val="outset" w:sz="6" w:space="0" w:color="auto"/>
            </w:tcBorders>
            <w:vAlign w:val="center"/>
          </w:tcPr>
          <w:p w14:paraId="7611F0EC" w14:textId="77777777" w:rsidR="009A7900" w:rsidRPr="003608D4" w:rsidRDefault="009A7900" w:rsidP="0060051A">
            <w:pPr>
              <w:widowControl/>
              <w:adjustRightInd w:val="0"/>
              <w:snapToGrid w:val="0"/>
              <w:spacing w:before="100" w:beforeAutospacing="1" w:after="100" w:afterAutospacing="1" w:line="480" w:lineRule="exact"/>
              <w:contextualSpacing/>
              <w:jc w:val="center"/>
              <w:rPr>
                <w:rFonts w:ascii="宋体" w:hAnsi="宋体"/>
                <w:color w:val="000000"/>
                <w:sz w:val="24"/>
              </w:rPr>
            </w:pPr>
            <w:r w:rsidRPr="003608D4">
              <w:rPr>
                <w:rFonts w:ascii="宋体" w:hAnsi="宋体"/>
                <w:color w:val="000000"/>
                <w:sz w:val="24"/>
              </w:rPr>
              <w:t>三等奖</w:t>
            </w:r>
          </w:p>
        </w:tc>
        <w:tc>
          <w:tcPr>
            <w:tcW w:w="6690" w:type="dxa"/>
            <w:tcBorders>
              <w:top w:val="outset" w:sz="6" w:space="0" w:color="auto"/>
              <w:left w:val="outset" w:sz="6" w:space="0" w:color="auto"/>
              <w:bottom w:val="outset" w:sz="6" w:space="0" w:color="auto"/>
              <w:right w:val="outset" w:sz="6" w:space="0" w:color="auto"/>
            </w:tcBorders>
            <w:vAlign w:val="center"/>
          </w:tcPr>
          <w:p w14:paraId="29548C4A" w14:textId="77777777" w:rsidR="009A7900" w:rsidRPr="003608D4" w:rsidRDefault="009A7900" w:rsidP="0060051A">
            <w:pPr>
              <w:widowControl/>
              <w:adjustRightInd w:val="0"/>
              <w:snapToGrid w:val="0"/>
              <w:spacing w:before="100" w:beforeAutospacing="1" w:after="100" w:afterAutospacing="1" w:line="480" w:lineRule="exact"/>
              <w:contextualSpacing/>
              <w:rPr>
                <w:rFonts w:ascii="宋体" w:hAnsi="宋体"/>
                <w:color w:val="000000"/>
                <w:sz w:val="24"/>
              </w:rPr>
            </w:pPr>
            <w:r w:rsidRPr="003608D4">
              <w:rPr>
                <w:rFonts w:ascii="宋体" w:hAnsi="宋体"/>
                <w:color w:val="000000"/>
                <w:sz w:val="24"/>
              </w:rPr>
              <w:t>前</w:t>
            </w:r>
            <w:r w:rsidRPr="003608D4">
              <w:rPr>
                <w:rFonts w:ascii="宋体" w:hAnsi="宋体"/>
                <w:color w:val="000000"/>
                <w:sz w:val="24"/>
              </w:rPr>
              <w:t>3</w:t>
            </w:r>
            <w:r w:rsidRPr="003608D4">
              <w:rPr>
                <w:rFonts w:ascii="宋体" w:hAnsi="宋体"/>
                <w:color w:val="000000"/>
                <w:sz w:val="24"/>
              </w:rPr>
              <w:t>名依次加</w:t>
            </w:r>
            <w:r w:rsidRPr="003608D4">
              <w:rPr>
                <w:rFonts w:ascii="宋体" w:hAnsi="宋体"/>
                <w:color w:val="000000"/>
                <w:sz w:val="24"/>
              </w:rPr>
              <w:t>15</w:t>
            </w:r>
            <w:r w:rsidRPr="003608D4">
              <w:rPr>
                <w:rFonts w:ascii="宋体" w:hAnsi="宋体"/>
                <w:color w:val="000000"/>
                <w:sz w:val="24"/>
              </w:rPr>
              <w:t>、</w:t>
            </w:r>
            <w:r w:rsidRPr="003608D4">
              <w:rPr>
                <w:rFonts w:ascii="宋体" w:hAnsi="宋体"/>
                <w:color w:val="000000"/>
                <w:sz w:val="24"/>
              </w:rPr>
              <w:t>10</w:t>
            </w:r>
            <w:r w:rsidRPr="003608D4">
              <w:rPr>
                <w:rFonts w:ascii="宋体" w:hAnsi="宋体"/>
                <w:color w:val="000000"/>
                <w:sz w:val="24"/>
              </w:rPr>
              <w:t>、</w:t>
            </w:r>
            <w:r w:rsidRPr="003608D4">
              <w:rPr>
                <w:rFonts w:ascii="宋体" w:hAnsi="宋体"/>
                <w:color w:val="000000"/>
                <w:sz w:val="24"/>
              </w:rPr>
              <w:t>5</w:t>
            </w:r>
            <w:r w:rsidRPr="003608D4">
              <w:rPr>
                <w:rFonts w:ascii="宋体" w:hAnsi="宋体"/>
                <w:color w:val="000000"/>
                <w:sz w:val="24"/>
              </w:rPr>
              <w:t>分，以后名次持证书者加</w:t>
            </w:r>
            <w:r w:rsidRPr="003608D4">
              <w:rPr>
                <w:rFonts w:ascii="宋体" w:hAnsi="宋体"/>
                <w:color w:val="000000"/>
                <w:sz w:val="24"/>
              </w:rPr>
              <w:t>2</w:t>
            </w:r>
            <w:r w:rsidRPr="003608D4">
              <w:rPr>
                <w:rFonts w:ascii="宋体" w:hAnsi="宋体"/>
                <w:color w:val="000000"/>
                <w:sz w:val="24"/>
              </w:rPr>
              <w:t>分</w:t>
            </w:r>
          </w:p>
        </w:tc>
      </w:tr>
      <w:tr w:rsidR="009A7900" w:rsidRPr="003608D4" w14:paraId="6FD6B39E" w14:textId="77777777" w:rsidTr="0060051A">
        <w:trPr>
          <w:trHeight w:val="502"/>
          <w:tblCellSpacing w:w="0" w:type="dxa"/>
        </w:trPr>
        <w:tc>
          <w:tcPr>
            <w:tcW w:w="1005" w:type="dxa"/>
            <w:vMerge w:val="restart"/>
            <w:tcBorders>
              <w:top w:val="outset" w:sz="6" w:space="0" w:color="auto"/>
              <w:left w:val="outset" w:sz="6" w:space="0" w:color="auto"/>
              <w:bottom w:val="outset" w:sz="6" w:space="0" w:color="auto"/>
              <w:right w:val="outset" w:sz="6" w:space="0" w:color="auto"/>
            </w:tcBorders>
            <w:vAlign w:val="center"/>
          </w:tcPr>
          <w:p w14:paraId="5207F496" w14:textId="77777777" w:rsidR="009A7900" w:rsidRPr="003608D4" w:rsidRDefault="009A7900" w:rsidP="0060051A">
            <w:pPr>
              <w:widowControl/>
              <w:adjustRightInd w:val="0"/>
              <w:snapToGrid w:val="0"/>
              <w:spacing w:line="400" w:lineRule="exact"/>
              <w:contextualSpacing/>
              <w:jc w:val="center"/>
              <w:rPr>
                <w:rFonts w:ascii="宋体" w:hAnsi="宋体"/>
                <w:color w:val="000000"/>
                <w:sz w:val="24"/>
              </w:rPr>
            </w:pPr>
            <w:r w:rsidRPr="003608D4">
              <w:rPr>
                <w:rFonts w:ascii="宋体" w:hAnsi="宋体"/>
                <w:color w:val="000000"/>
                <w:sz w:val="24"/>
              </w:rPr>
              <w:t>厅局</w:t>
            </w:r>
            <w:r w:rsidRPr="003608D4">
              <w:rPr>
                <w:rFonts w:ascii="宋体" w:hAnsi="宋体" w:hint="eastAsia"/>
                <w:color w:val="000000"/>
                <w:sz w:val="24"/>
              </w:rPr>
              <w:t>级（</w:t>
            </w:r>
            <w:r w:rsidRPr="003608D4">
              <w:rPr>
                <w:rFonts w:ascii="宋体" w:hAnsi="宋体"/>
                <w:color w:val="000000"/>
                <w:sz w:val="24"/>
              </w:rPr>
              <w:t>校级</w:t>
            </w:r>
            <w:r w:rsidRPr="003608D4">
              <w:rPr>
                <w:rFonts w:ascii="宋体" w:hAnsi="宋体" w:hint="eastAsia"/>
                <w:color w:val="000000"/>
                <w:sz w:val="24"/>
              </w:rPr>
              <w:t>）</w:t>
            </w:r>
          </w:p>
        </w:tc>
        <w:tc>
          <w:tcPr>
            <w:tcW w:w="1320" w:type="dxa"/>
            <w:tcBorders>
              <w:top w:val="outset" w:sz="6" w:space="0" w:color="auto"/>
              <w:left w:val="outset" w:sz="6" w:space="0" w:color="auto"/>
              <w:bottom w:val="outset" w:sz="6" w:space="0" w:color="auto"/>
              <w:right w:val="outset" w:sz="6" w:space="0" w:color="auto"/>
            </w:tcBorders>
            <w:vAlign w:val="center"/>
          </w:tcPr>
          <w:p w14:paraId="163F06B8" w14:textId="77777777" w:rsidR="009A7900" w:rsidRPr="003608D4" w:rsidRDefault="009A7900" w:rsidP="0060051A">
            <w:pPr>
              <w:widowControl/>
              <w:adjustRightInd w:val="0"/>
              <w:snapToGrid w:val="0"/>
              <w:spacing w:before="100" w:beforeAutospacing="1" w:after="100" w:afterAutospacing="1" w:line="480" w:lineRule="exact"/>
              <w:contextualSpacing/>
              <w:jc w:val="center"/>
              <w:rPr>
                <w:rFonts w:ascii="宋体" w:hAnsi="宋体"/>
                <w:color w:val="000000"/>
                <w:sz w:val="24"/>
              </w:rPr>
            </w:pPr>
            <w:r w:rsidRPr="003608D4">
              <w:rPr>
                <w:rFonts w:ascii="宋体" w:hAnsi="宋体"/>
                <w:color w:val="000000"/>
                <w:sz w:val="24"/>
              </w:rPr>
              <w:t>一等奖</w:t>
            </w:r>
          </w:p>
        </w:tc>
        <w:tc>
          <w:tcPr>
            <w:tcW w:w="6690" w:type="dxa"/>
            <w:tcBorders>
              <w:top w:val="outset" w:sz="6" w:space="0" w:color="auto"/>
              <w:left w:val="outset" w:sz="6" w:space="0" w:color="auto"/>
              <w:bottom w:val="outset" w:sz="6" w:space="0" w:color="auto"/>
              <w:right w:val="outset" w:sz="6" w:space="0" w:color="auto"/>
            </w:tcBorders>
            <w:vAlign w:val="center"/>
          </w:tcPr>
          <w:p w14:paraId="0AF18DB9" w14:textId="77777777" w:rsidR="009A7900" w:rsidRPr="003608D4" w:rsidRDefault="009A7900" w:rsidP="0060051A">
            <w:pPr>
              <w:widowControl/>
              <w:adjustRightInd w:val="0"/>
              <w:snapToGrid w:val="0"/>
              <w:spacing w:before="100" w:beforeAutospacing="1" w:after="100" w:afterAutospacing="1" w:line="480" w:lineRule="exact"/>
              <w:contextualSpacing/>
              <w:rPr>
                <w:rFonts w:ascii="宋体" w:hAnsi="宋体"/>
                <w:color w:val="000000"/>
                <w:sz w:val="24"/>
              </w:rPr>
            </w:pPr>
            <w:r w:rsidRPr="003608D4">
              <w:rPr>
                <w:rFonts w:ascii="宋体" w:hAnsi="宋体"/>
                <w:color w:val="000000"/>
                <w:sz w:val="24"/>
              </w:rPr>
              <w:t>前</w:t>
            </w:r>
            <w:r w:rsidRPr="003608D4">
              <w:rPr>
                <w:rFonts w:ascii="宋体" w:hAnsi="宋体"/>
                <w:color w:val="000000"/>
                <w:sz w:val="24"/>
              </w:rPr>
              <w:t>5</w:t>
            </w:r>
            <w:r w:rsidRPr="003608D4">
              <w:rPr>
                <w:rFonts w:ascii="宋体" w:hAnsi="宋体"/>
                <w:color w:val="000000"/>
                <w:sz w:val="24"/>
              </w:rPr>
              <w:t>名依次加</w:t>
            </w:r>
            <w:r w:rsidRPr="003608D4">
              <w:rPr>
                <w:rFonts w:ascii="宋体" w:hAnsi="宋体"/>
                <w:color w:val="000000"/>
                <w:sz w:val="24"/>
              </w:rPr>
              <w:t>5</w:t>
            </w:r>
            <w:r w:rsidRPr="003608D4">
              <w:rPr>
                <w:rFonts w:ascii="宋体" w:hAnsi="宋体"/>
                <w:color w:val="000000"/>
                <w:sz w:val="24"/>
              </w:rPr>
              <w:t>、</w:t>
            </w:r>
            <w:r w:rsidRPr="003608D4">
              <w:rPr>
                <w:rFonts w:ascii="宋体" w:hAnsi="宋体"/>
                <w:color w:val="000000"/>
                <w:sz w:val="24"/>
              </w:rPr>
              <w:t>4</w:t>
            </w:r>
            <w:r w:rsidRPr="003608D4">
              <w:rPr>
                <w:rFonts w:ascii="宋体" w:hAnsi="宋体"/>
                <w:color w:val="000000"/>
                <w:sz w:val="24"/>
              </w:rPr>
              <w:t>、</w:t>
            </w:r>
            <w:r w:rsidRPr="003608D4">
              <w:rPr>
                <w:rFonts w:ascii="宋体" w:hAnsi="宋体"/>
                <w:color w:val="000000"/>
                <w:sz w:val="24"/>
              </w:rPr>
              <w:t>3</w:t>
            </w:r>
            <w:r w:rsidRPr="003608D4">
              <w:rPr>
                <w:rFonts w:ascii="宋体" w:hAnsi="宋体"/>
                <w:color w:val="000000"/>
                <w:sz w:val="24"/>
              </w:rPr>
              <w:t>、</w:t>
            </w:r>
            <w:r w:rsidRPr="003608D4">
              <w:rPr>
                <w:rFonts w:ascii="宋体" w:hAnsi="宋体"/>
                <w:color w:val="000000"/>
                <w:sz w:val="24"/>
              </w:rPr>
              <w:t>2</w:t>
            </w:r>
            <w:r w:rsidRPr="003608D4">
              <w:rPr>
                <w:rFonts w:ascii="宋体" w:hAnsi="宋体"/>
                <w:color w:val="000000"/>
                <w:sz w:val="24"/>
              </w:rPr>
              <w:t>、</w:t>
            </w:r>
            <w:r w:rsidRPr="003608D4">
              <w:rPr>
                <w:rFonts w:ascii="宋体" w:hAnsi="宋体"/>
                <w:color w:val="000000"/>
                <w:sz w:val="24"/>
              </w:rPr>
              <w:t>1</w:t>
            </w:r>
            <w:r w:rsidRPr="003608D4">
              <w:rPr>
                <w:rFonts w:ascii="宋体" w:hAnsi="宋体"/>
                <w:color w:val="000000"/>
                <w:sz w:val="24"/>
              </w:rPr>
              <w:t>分</w:t>
            </w:r>
          </w:p>
        </w:tc>
      </w:tr>
      <w:tr w:rsidR="009A7900" w:rsidRPr="003608D4" w14:paraId="11777635" w14:textId="77777777" w:rsidTr="0060051A">
        <w:trPr>
          <w:trHeight w:val="5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1AB5A432" w14:textId="77777777" w:rsidR="009A7900" w:rsidRPr="003608D4" w:rsidRDefault="009A7900" w:rsidP="0060051A">
            <w:pPr>
              <w:widowControl/>
              <w:adjustRightInd w:val="0"/>
              <w:snapToGrid w:val="0"/>
              <w:spacing w:line="480" w:lineRule="exact"/>
              <w:ind w:firstLineChars="200" w:firstLine="480"/>
              <w:contextualSpacing/>
              <w:jc w:val="center"/>
              <w:rPr>
                <w:rFonts w:ascii="宋体" w:hAnsi="宋体"/>
                <w:color w:val="000000"/>
                <w:sz w:val="24"/>
              </w:rPr>
            </w:pPr>
          </w:p>
        </w:tc>
        <w:tc>
          <w:tcPr>
            <w:tcW w:w="1320" w:type="dxa"/>
            <w:tcBorders>
              <w:top w:val="outset" w:sz="6" w:space="0" w:color="auto"/>
              <w:left w:val="outset" w:sz="6" w:space="0" w:color="auto"/>
              <w:bottom w:val="outset" w:sz="6" w:space="0" w:color="auto"/>
              <w:right w:val="outset" w:sz="6" w:space="0" w:color="auto"/>
            </w:tcBorders>
            <w:vAlign w:val="center"/>
          </w:tcPr>
          <w:p w14:paraId="4568C5F1" w14:textId="77777777" w:rsidR="009A7900" w:rsidRPr="003608D4" w:rsidRDefault="009A7900" w:rsidP="0060051A">
            <w:pPr>
              <w:widowControl/>
              <w:adjustRightInd w:val="0"/>
              <w:snapToGrid w:val="0"/>
              <w:spacing w:before="100" w:beforeAutospacing="1" w:after="100" w:afterAutospacing="1" w:line="480" w:lineRule="exact"/>
              <w:contextualSpacing/>
              <w:jc w:val="center"/>
              <w:rPr>
                <w:rFonts w:ascii="宋体" w:hAnsi="宋体"/>
                <w:color w:val="000000"/>
                <w:sz w:val="24"/>
              </w:rPr>
            </w:pPr>
            <w:r w:rsidRPr="003608D4">
              <w:rPr>
                <w:rFonts w:ascii="宋体" w:hAnsi="宋体"/>
                <w:color w:val="000000"/>
                <w:sz w:val="24"/>
              </w:rPr>
              <w:t>二等奖</w:t>
            </w:r>
          </w:p>
        </w:tc>
        <w:tc>
          <w:tcPr>
            <w:tcW w:w="6690" w:type="dxa"/>
            <w:tcBorders>
              <w:top w:val="outset" w:sz="6" w:space="0" w:color="auto"/>
              <w:left w:val="outset" w:sz="6" w:space="0" w:color="auto"/>
              <w:bottom w:val="outset" w:sz="6" w:space="0" w:color="auto"/>
              <w:right w:val="outset" w:sz="6" w:space="0" w:color="auto"/>
            </w:tcBorders>
            <w:vAlign w:val="center"/>
          </w:tcPr>
          <w:p w14:paraId="5F7E75BB" w14:textId="77777777" w:rsidR="009A7900" w:rsidRPr="003608D4" w:rsidRDefault="009A7900" w:rsidP="0060051A">
            <w:pPr>
              <w:widowControl/>
              <w:adjustRightInd w:val="0"/>
              <w:snapToGrid w:val="0"/>
              <w:spacing w:before="100" w:beforeAutospacing="1" w:after="100" w:afterAutospacing="1" w:line="480" w:lineRule="exact"/>
              <w:contextualSpacing/>
              <w:rPr>
                <w:rFonts w:ascii="宋体" w:hAnsi="宋体"/>
                <w:color w:val="000000"/>
                <w:sz w:val="24"/>
              </w:rPr>
            </w:pPr>
            <w:r w:rsidRPr="003608D4">
              <w:rPr>
                <w:rFonts w:ascii="宋体" w:hAnsi="宋体"/>
                <w:color w:val="000000"/>
                <w:sz w:val="24"/>
              </w:rPr>
              <w:t>前</w:t>
            </w:r>
            <w:r w:rsidRPr="003608D4">
              <w:rPr>
                <w:rFonts w:ascii="宋体" w:hAnsi="宋体"/>
                <w:color w:val="000000"/>
                <w:sz w:val="24"/>
              </w:rPr>
              <w:t>3</w:t>
            </w:r>
            <w:r w:rsidRPr="003608D4">
              <w:rPr>
                <w:rFonts w:ascii="宋体" w:hAnsi="宋体"/>
                <w:color w:val="000000"/>
                <w:sz w:val="24"/>
              </w:rPr>
              <w:t>名依次加</w:t>
            </w:r>
            <w:r w:rsidRPr="003608D4">
              <w:rPr>
                <w:rFonts w:ascii="宋体" w:hAnsi="宋体"/>
                <w:color w:val="000000"/>
                <w:sz w:val="24"/>
              </w:rPr>
              <w:t>3</w:t>
            </w:r>
            <w:r w:rsidRPr="003608D4">
              <w:rPr>
                <w:rFonts w:ascii="宋体" w:hAnsi="宋体"/>
                <w:color w:val="000000"/>
                <w:sz w:val="24"/>
              </w:rPr>
              <w:t>、</w:t>
            </w:r>
            <w:r w:rsidRPr="003608D4">
              <w:rPr>
                <w:rFonts w:ascii="宋体" w:hAnsi="宋体"/>
                <w:color w:val="000000"/>
                <w:sz w:val="24"/>
              </w:rPr>
              <w:t>2</w:t>
            </w:r>
            <w:r w:rsidRPr="003608D4">
              <w:rPr>
                <w:rFonts w:ascii="宋体" w:hAnsi="宋体"/>
                <w:color w:val="000000"/>
                <w:sz w:val="24"/>
              </w:rPr>
              <w:t>、</w:t>
            </w:r>
            <w:r w:rsidRPr="003608D4">
              <w:rPr>
                <w:rFonts w:ascii="宋体" w:hAnsi="宋体"/>
                <w:color w:val="000000"/>
                <w:sz w:val="24"/>
              </w:rPr>
              <w:t>1</w:t>
            </w:r>
            <w:r w:rsidRPr="003608D4">
              <w:rPr>
                <w:rFonts w:ascii="宋体" w:hAnsi="宋体"/>
                <w:color w:val="000000"/>
                <w:sz w:val="24"/>
              </w:rPr>
              <w:t>分</w:t>
            </w:r>
          </w:p>
        </w:tc>
      </w:tr>
      <w:tr w:rsidR="009A7900" w:rsidRPr="003608D4" w14:paraId="5E2A9607" w14:textId="77777777" w:rsidTr="0060051A">
        <w:trPr>
          <w:trHeight w:val="5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2EFE789E" w14:textId="77777777" w:rsidR="009A7900" w:rsidRPr="003608D4" w:rsidRDefault="009A7900" w:rsidP="0060051A">
            <w:pPr>
              <w:widowControl/>
              <w:adjustRightInd w:val="0"/>
              <w:snapToGrid w:val="0"/>
              <w:spacing w:line="480" w:lineRule="exact"/>
              <w:ind w:firstLineChars="200" w:firstLine="480"/>
              <w:contextualSpacing/>
              <w:jc w:val="center"/>
              <w:rPr>
                <w:rFonts w:ascii="宋体" w:hAnsi="宋体"/>
                <w:color w:val="000000"/>
                <w:sz w:val="24"/>
              </w:rPr>
            </w:pPr>
          </w:p>
        </w:tc>
        <w:tc>
          <w:tcPr>
            <w:tcW w:w="1320" w:type="dxa"/>
            <w:tcBorders>
              <w:top w:val="outset" w:sz="6" w:space="0" w:color="auto"/>
              <w:left w:val="outset" w:sz="6" w:space="0" w:color="auto"/>
              <w:bottom w:val="outset" w:sz="6" w:space="0" w:color="auto"/>
              <w:right w:val="outset" w:sz="6" w:space="0" w:color="auto"/>
            </w:tcBorders>
            <w:vAlign w:val="center"/>
          </w:tcPr>
          <w:p w14:paraId="73660310" w14:textId="77777777" w:rsidR="009A7900" w:rsidRPr="003608D4" w:rsidRDefault="009A7900" w:rsidP="0060051A">
            <w:pPr>
              <w:widowControl/>
              <w:adjustRightInd w:val="0"/>
              <w:snapToGrid w:val="0"/>
              <w:spacing w:before="100" w:beforeAutospacing="1" w:after="100" w:afterAutospacing="1" w:line="480" w:lineRule="exact"/>
              <w:contextualSpacing/>
              <w:jc w:val="center"/>
              <w:rPr>
                <w:rFonts w:ascii="宋体" w:hAnsi="宋体"/>
                <w:color w:val="000000"/>
                <w:sz w:val="24"/>
              </w:rPr>
            </w:pPr>
            <w:r w:rsidRPr="003608D4">
              <w:rPr>
                <w:rFonts w:ascii="宋体" w:hAnsi="宋体"/>
                <w:color w:val="000000"/>
                <w:sz w:val="24"/>
              </w:rPr>
              <w:t>三等奖</w:t>
            </w:r>
          </w:p>
        </w:tc>
        <w:tc>
          <w:tcPr>
            <w:tcW w:w="6690" w:type="dxa"/>
            <w:tcBorders>
              <w:top w:val="outset" w:sz="6" w:space="0" w:color="auto"/>
              <w:left w:val="outset" w:sz="6" w:space="0" w:color="auto"/>
              <w:bottom w:val="outset" w:sz="6" w:space="0" w:color="auto"/>
              <w:right w:val="outset" w:sz="6" w:space="0" w:color="auto"/>
            </w:tcBorders>
            <w:vAlign w:val="center"/>
          </w:tcPr>
          <w:p w14:paraId="2B906976" w14:textId="77777777" w:rsidR="009A7900" w:rsidRPr="003608D4" w:rsidRDefault="009A7900" w:rsidP="0060051A">
            <w:pPr>
              <w:widowControl/>
              <w:adjustRightInd w:val="0"/>
              <w:snapToGrid w:val="0"/>
              <w:spacing w:before="100" w:beforeAutospacing="1" w:after="100" w:afterAutospacing="1" w:line="480" w:lineRule="exact"/>
              <w:contextualSpacing/>
              <w:rPr>
                <w:rFonts w:ascii="宋体" w:hAnsi="宋体"/>
                <w:color w:val="000000"/>
                <w:sz w:val="24"/>
              </w:rPr>
            </w:pPr>
            <w:r w:rsidRPr="003608D4">
              <w:rPr>
                <w:rFonts w:ascii="宋体" w:hAnsi="宋体"/>
                <w:color w:val="000000"/>
                <w:sz w:val="24"/>
              </w:rPr>
              <w:t>前</w:t>
            </w:r>
            <w:r w:rsidRPr="003608D4">
              <w:rPr>
                <w:rFonts w:ascii="宋体" w:hAnsi="宋体"/>
                <w:color w:val="000000"/>
                <w:sz w:val="24"/>
              </w:rPr>
              <w:t>2</w:t>
            </w:r>
            <w:r w:rsidRPr="003608D4">
              <w:rPr>
                <w:rFonts w:ascii="宋体" w:hAnsi="宋体"/>
                <w:color w:val="000000"/>
                <w:sz w:val="24"/>
              </w:rPr>
              <w:t>名依次加</w:t>
            </w:r>
            <w:r w:rsidRPr="003608D4">
              <w:rPr>
                <w:rFonts w:ascii="宋体" w:hAnsi="宋体"/>
                <w:color w:val="000000"/>
                <w:sz w:val="24"/>
              </w:rPr>
              <w:t>2</w:t>
            </w:r>
            <w:r w:rsidRPr="003608D4">
              <w:rPr>
                <w:rFonts w:ascii="宋体" w:hAnsi="宋体"/>
                <w:color w:val="000000"/>
                <w:sz w:val="24"/>
              </w:rPr>
              <w:t>、</w:t>
            </w:r>
            <w:r w:rsidRPr="003608D4">
              <w:rPr>
                <w:rFonts w:ascii="宋体" w:hAnsi="宋体"/>
                <w:color w:val="000000"/>
                <w:sz w:val="24"/>
              </w:rPr>
              <w:t>1</w:t>
            </w:r>
            <w:r w:rsidRPr="003608D4">
              <w:rPr>
                <w:rFonts w:ascii="宋体" w:hAnsi="宋体"/>
                <w:color w:val="000000"/>
                <w:sz w:val="24"/>
              </w:rPr>
              <w:t>分</w:t>
            </w:r>
          </w:p>
        </w:tc>
      </w:tr>
    </w:tbl>
    <w:p w14:paraId="22CA734B" w14:textId="77777777" w:rsidR="009A7900" w:rsidRDefault="009A7900" w:rsidP="009A7900">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sidRPr="00DF266E">
        <w:rPr>
          <w:rFonts w:ascii="仿宋_GB2312" w:eastAsia="仿宋_GB2312" w:hAnsi="仿宋" w:hint="eastAsia"/>
          <w:sz w:val="28"/>
          <w:szCs w:val="28"/>
        </w:rPr>
        <w:t>其他重大标志性突出成果，由学院教授委员会讨论评定。</w:t>
      </w:r>
    </w:p>
    <w:p w14:paraId="4BB5DB8A" w14:textId="77777777" w:rsidR="009A7900" w:rsidRDefault="009A7900" w:rsidP="009A7900">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2. 学习成绩：</w:t>
      </w:r>
    </w:p>
    <w:p w14:paraId="1AB40810" w14:textId="77777777" w:rsidR="009A7900" w:rsidRDefault="009A7900" w:rsidP="009A7900">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学习成绩为研究生期间学位课加权平均成绩。</w:t>
      </w:r>
    </w:p>
    <w:p w14:paraId="07A619DE" w14:textId="77777777" w:rsidR="009A7900" w:rsidRPr="00BB5A6C" w:rsidRDefault="009A7900" w:rsidP="009A7900">
      <w:pPr>
        <w:shd w:val="solid" w:color="FFFFFF" w:fill="auto"/>
        <w:autoSpaceDN w:val="0"/>
        <w:spacing w:line="580" w:lineRule="exact"/>
        <w:ind w:firstLine="560"/>
        <w:rPr>
          <w:rFonts w:ascii="仿宋_GB2312" w:eastAsia="仿宋_GB2312" w:hAnsi="仿宋"/>
          <w:sz w:val="28"/>
          <w:szCs w:val="28"/>
          <w:shd w:val="clear" w:color="auto" w:fill="FFFFFF"/>
        </w:rPr>
      </w:pPr>
      <w:r w:rsidRPr="00BB5A6C">
        <w:rPr>
          <w:rFonts w:ascii="仿宋_GB2312" w:eastAsia="仿宋_GB2312" w:hint="eastAsia"/>
          <w:sz w:val="28"/>
          <w:szCs w:val="28"/>
          <w:shd w:val="clear" w:color="auto" w:fill="FFFFFF"/>
        </w:rPr>
        <w:t>3．</w:t>
      </w:r>
      <w:r w:rsidRPr="00BB5A6C">
        <w:rPr>
          <w:rFonts w:ascii="仿宋_GB2312" w:eastAsia="仿宋_GB2312" w:hAnsi="仿宋" w:hint="eastAsia"/>
          <w:sz w:val="28"/>
          <w:szCs w:val="28"/>
          <w:shd w:val="clear" w:color="auto" w:fill="FFFFFF"/>
        </w:rPr>
        <w:t>同等条件下，英语六级成绩≥426分者优先。</w:t>
      </w:r>
    </w:p>
    <w:p w14:paraId="0A3B1B24" w14:textId="77777777" w:rsidR="009A7900" w:rsidRPr="008C5F08" w:rsidRDefault="009A7900" w:rsidP="009A7900">
      <w:pPr>
        <w:spacing w:line="580" w:lineRule="exact"/>
        <w:ind w:firstLineChars="200" w:firstLine="562"/>
        <w:rPr>
          <w:rFonts w:ascii="仿宋_GB2312" w:eastAsia="仿宋_GB2312" w:hAnsi="仿宋"/>
          <w:sz w:val="28"/>
          <w:szCs w:val="28"/>
        </w:rPr>
      </w:pPr>
      <w:r w:rsidRPr="008C5F08">
        <w:rPr>
          <w:rFonts w:ascii="仿宋_GB2312" w:eastAsia="仿宋_GB2312" w:hint="eastAsia"/>
          <w:b/>
          <w:bCs/>
          <w:sz w:val="28"/>
          <w:szCs w:val="28"/>
          <w:shd w:val="clear" w:color="auto" w:fill="FFFFFF"/>
        </w:rPr>
        <w:t>第</w:t>
      </w:r>
      <w:r>
        <w:rPr>
          <w:rFonts w:ascii="仿宋_GB2312" w:eastAsia="仿宋_GB2312" w:hint="eastAsia"/>
          <w:b/>
          <w:bCs/>
          <w:sz w:val="28"/>
          <w:szCs w:val="28"/>
          <w:shd w:val="clear" w:color="auto" w:fill="FFFFFF"/>
        </w:rPr>
        <w:t>六</w:t>
      </w:r>
      <w:r w:rsidRPr="008C5F08">
        <w:rPr>
          <w:rFonts w:ascii="仿宋_GB2312" w:eastAsia="仿宋_GB2312" w:hint="eastAsia"/>
          <w:b/>
          <w:bCs/>
          <w:sz w:val="28"/>
          <w:szCs w:val="28"/>
          <w:shd w:val="clear" w:color="auto" w:fill="FFFFFF"/>
        </w:rPr>
        <w:t>条</w:t>
      </w:r>
      <w:r w:rsidRPr="008C5F08">
        <w:rPr>
          <w:rFonts w:ascii="仿宋_GB2312" w:eastAsia="仿宋_GB2312" w:hint="eastAsia"/>
          <w:sz w:val="28"/>
          <w:szCs w:val="28"/>
          <w:shd w:val="clear" w:color="auto" w:fill="FFFFFF"/>
        </w:rPr>
        <w:t xml:space="preserve">  研究生在</w:t>
      </w:r>
      <w:r>
        <w:rPr>
          <w:rFonts w:ascii="仿宋_GB2312" w:eastAsia="仿宋_GB2312" w:hint="eastAsia"/>
          <w:sz w:val="28"/>
          <w:szCs w:val="28"/>
          <w:shd w:val="clear" w:color="auto" w:fill="FFFFFF"/>
        </w:rPr>
        <w:t>学期间</w:t>
      </w:r>
      <w:r w:rsidRPr="008C5F08">
        <w:rPr>
          <w:rFonts w:ascii="仿宋_GB2312" w:eastAsia="仿宋_GB2312" w:hint="eastAsia"/>
          <w:sz w:val="28"/>
          <w:szCs w:val="28"/>
          <w:shd w:val="clear" w:color="auto" w:fill="FFFFFF"/>
        </w:rPr>
        <w:t>有下列情况之一者，不具备当年参评资格：</w:t>
      </w:r>
    </w:p>
    <w:p w14:paraId="188CDE1E" w14:textId="77777777" w:rsidR="009A7900" w:rsidRPr="008C5F08" w:rsidRDefault="009A7900" w:rsidP="009A7900">
      <w:pPr>
        <w:shd w:val="solid" w:color="FFFFFF" w:fill="auto"/>
        <w:autoSpaceDN w:val="0"/>
        <w:spacing w:line="580" w:lineRule="exact"/>
        <w:ind w:firstLineChars="200" w:firstLine="560"/>
        <w:rPr>
          <w:rFonts w:ascii="仿宋_GB2312" w:eastAsia="仿宋_GB2312"/>
          <w:sz w:val="28"/>
          <w:szCs w:val="28"/>
          <w:shd w:val="clear" w:color="auto" w:fill="FFFFFF"/>
        </w:rPr>
      </w:pPr>
      <w:r w:rsidRPr="008C5F08">
        <w:rPr>
          <w:rFonts w:ascii="仿宋_GB2312" w:eastAsia="仿宋_GB2312" w:hint="eastAsia"/>
          <w:sz w:val="28"/>
          <w:szCs w:val="28"/>
          <w:shd w:val="clear" w:color="auto" w:fill="FFFFFF"/>
        </w:rPr>
        <w:t>1．违反国家法律、校纪校规受到纪律处分者；</w:t>
      </w:r>
    </w:p>
    <w:p w14:paraId="6F31D48D" w14:textId="77777777" w:rsidR="009A7900" w:rsidRPr="008C5F08" w:rsidRDefault="009A7900" w:rsidP="009A7900">
      <w:pPr>
        <w:shd w:val="solid" w:color="FFFFFF" w:fill="auto"/>
        <w:autoSpaceDN w:val="0"/>
        <w:spacing w:line="580" w:lineRule="exact"/>
        <w:ind w:firstLineChars="200" w:firstLine="560"/>
        <w:rPr>
          <w:rFonts w:ascii="仿宋_GB2312" w:eastAsia="仿宋_GB2312"/>
          <w:sz w:val="28"/>
          <w:szCs w:val="28"/>
          <w:shd w:val="clear" w:color="auto" w:fill="FFFFFF"/>
        </w:rPr>
      </w:pPr>
      <w:r w:rsidRPr="008C5F08">
        <w:rPr>
          <w:rFonts w:ascii="仿宋_GB2312" w:eastAsia="仿宋_GB2312" w:hint="eastAsia"/>
          <w:sz w:val="28"/>
          <w:szCs w:val="28"/>
          <w:shd w:val="clear" w:color="auto" w:fill="FFFFFF"/>
        </w:rPr>
        <w:t>2．课程考试不及格者；</w:t>
      </w:r>
    </w:p>
    <w:p w14:paraId="65B41324" w14:textId="77777777" w:rsidR="009A7900" w:rsidRPr="008C5F08" w:rsidRDefault="009A7900" w:rsidP="009A7900">
      <w:pPr>
        <w:shd w:val="solid" w:color="FFFFFF" w:fill="auto"/>
        <w:autoSpaceDN w:val="0"/>
        <w:spacing w:line="580" w:lineRule="exact"/>
        <w:ind w:firstLineChars="200" w:firstLine="560"/>
        <w:rPr>
          <w:rFonts w:ascii="仿宋_GB2312" w:eastAsia="仿宋_GB2312"/>
          <w:sz w:val="28"/>
          <w:szCs w:val="28"/>
          <w:shd w:val="clear" w:color="auto" w:fill="FFFFFF"/>
        </w:rPr>
      </w:pPr>
      <w:r w:rsidRPr="008C5F08">
        <w:rPr>
          <w:rFonts w:ascii="仿宋_GB2312" w:eastAsia="仿宋_GB2312" w:hint="eastAsia"/>
          <w:sz w:val="28"/>
          <w:szCs w:val="28"/>
          <w:shd w:val="clear" w:color="auto" w:fill="FFFFFF"/>
        </w:rPr>
        <w:t>3．有抄袭剽窃、弄虚作假等学术不端行为者；</w:t>
      </w:r>
    </w:p>
    <w:p w14:paraId="484F37E6" w14:textId="77777777" w:rsidR="009A7900" w:rsidRPr="008C5F08" w:rsidRDefault="009A7900" w:rsidP="009A7900">
      <w:pPr>
        <w:shd w:val="solid" w:color="FFFFFF" w:fill="auto"/>
        <w:autoSpaceDN w:val="0"/>
        <w:spacing w:line="580" w:lineRule="exact"/>
        <w:ind w:firstLineChars="200" w:firstLine="560"/>
        <w:rPr>
          <w:rFonts w:ascii="仿宋_GB2312" w:eastAsia="仿宋_GB2312"/>
          <w:sz w:val="28"/>
          <w:szCs w:val="28"/>
          <w:shd w:val="clear" w:color="auto" w:fill="FFFFFF"/>
        </w:rPr>
      </w:pPr>
      <w:r w:rsidRPr="008C5F08">
        <w:rPr>
          <w:rFonts w:ascii="仿宋_GB2312" w:eastAsia="仿宋_GB2312" w:hint="eastAsia"/>
          <w:sz w:val="28"/>
          <w:szCs w:val="28"/>
          <w:shd w:val="clear" w:color="auto" w:fill="FFFFFF"/>
        </w:rPr>
        <w:t>4．学籍状态处于休学、保留学籍者。</w:t>
      </w:r>
    </w:p>
    <w:p w14:paraId="22205B02" w14:textId="77777777" w:rsidR="009A7900" w:rsidRPr="008C5F08" w:rsidRDefault="009A7900" w:rsidP="009A7900">
      <w:pPr>
        <w:spacing w:line="580" w:lineRule="exact"/>
        <w:jc w:val="center"/>
        <w:rPr>
          <w:rFonts w:ascii="仿宋_GB2312" w:eastAsia="仿宋_GB2312"/>
          <w:b/>
          <w:bCs/>
          <w:sz w:val="28"/>
          <w:szCs w:val="28"/>
        </w:rPr>
      </w:pPr>
      <w:r w:rsidRPr="008C5F08">
        <w:rPr>
          <w:rFonts w:ascii="仿宋_GB2312" w:eastAsia="仿宋_GB2312" w:hint="eastAsia"/>
          <w:b/>
          <w:bCs/>
          <w:sz w:val="28"/>
          <w:szCs w:val="28"/>
        </w:rPr>
        <w:t>第五章 评审程序</w:t>
      </w:r>
    </w:p>
    <w:p w14:paraId="4E501725" w14:textId="77777777" w:rsidR="009A7900" w:rsidRPr="008C5F08" w:rsidRDefault="009A7900" w:rsidP="009A7900">
      <w:pPr>
        <w:spacing w:line="580" w:lineRule="exact"/>
        <w:ind w:firstLineChars="200" w:firstLine="562"/>
        <w:rPr>
          <w:rFonts w:ascii="仿宋_GB2312" w:eastAsia="仿宋_GB2312"/>
          <w:sz w:val="28"/>
          <w:szCs w:val="28"/>
        </w:rPr>
      </w:pPr>
      <w:r w:rsidRPr="008C5F08">
        <w:rPr>
          <w:rFonts w:ascii="仿宋_GB2312" w:eastAsia="仿宋_GB2312" w:hint="eastAsia"/>
          <w:b/>
          <w:bCs/>
          <w:sz w:val="28"/>
          <w:szCs w:val="28"/>
        </w:rPr>
        <w:t>第</w:t>
      </w:r>
      <w:r>
        <w:rPr>
          <w:rFonts w:ascii="仿宋_GB2312" w:eastAsia="仿宋_GB2312" w:hint="eastAsia"/>
          <w:b/>
          <w:bCs/>
          <w:sz w:val="28"/>
          <w:szCs w:val="28"/>
        </w:rPr>
        <w:t>七</w:t>
      </w:r>
      <w:r w:rsidRPr="008C5F08">
        <w:rPr>
          <w:rFonts w:ascii="仿宋_GB2312" w:eastAsia="仿宋_GB2312" w:hint="eastAsia"/>
          <w:b/>
          <w:bCs/>
          <w:sz w:val="28"/>
          <w:szCs w:val="28"/>
        </w:rPr>
        <w:t>条</w:t>
      </w:r>
      <w:r w:rsidRPr="008C5F08">
        <w:rPr>
          <w:rFonts w:ascii="仿宋_GB2312" w:eastAsia="仿宋_GB2312" w:hint="eastAsia"/>
          <w:sz w:val="28"/>
          <w:szCs w:val="28"/>
        </w:rPr>
        <w:t xml:space="preserve"> 评审程序</w:t>
      </w:r>
    </w:p>
    <w:p w14:paraId="7194C1DA" w14:textId="77777777" w:rsidR="009A7900" w:rsidRPr="008C5F08" w:rsidRDefault="009A7900" w:rsidP="009A7900">
      <w:pPr>
        <w:spacing w:line="580" w:lineRule="exact"/>
        <w:ind w:firstLineChars="200" w:firstLine="560"/>
        <w:rPr>
          <w:rFonts w:ascii="仿宋_GB2312" w:eastAsia="仿宋_GB2312"/>
          <w:sz w:val="28"/>
          <w:szCs w:val="28"/>
        </w:rPr>
      </w:pPr>
      <w:r w:rsidRPr="008C5F08">
        <w:rPr>
          <w:rFonts w:ascii="仿宋_GB2312" w:eastAsia="仿宋_GB2312" w:hint="eastAsia"/>
          <w:sz w:val="28"/>
          <w:szCs w:val="28"/>
        </w:rPr>
        <w:t>1．本人申请。申请研究生</w:t>
      </w:r>
      <w:r>
        <w:rPr>
          <w:rFonts w:ascii="仿宋_GB2312" w:eastAsia="仿宋_GB2312" w:hint="eastAsia"/>
          <w:sz w:val="28"/>
          <w:szCs w:val="28"/>
        </w:rPr>
        <w:t>在深入学习并全面了解学院评审细则的基础上，</w:t>
      </w:r>
      <w:r w:rsidRPr="008C5F08">
        <w:rPr>
          <w:rFonts w:ascii="仿宋_GB2312" w:eastAsia="仿宋_GB2312" w:hint="eastAsia"/>
          <w:sz w:val="28"/>
          <w:szCs w:val="28"/>
        </w:rPr>
        <w:t>如实填写研究生政治思想品德考核表、研究生国家奖学金申请审批表并提供有关证明材料，</w:t>
      </w:r>
      <w:r w:rsidRPr="008C5F08">
        <w:rPr>
          <w:rFonts w:ascii="仿宋_GB2312" w:eastAsia="仿宋_GB2312" w:hAnsi="宋体" w:cs="Arial" w:hint="eastAsia"/>
          <w:kern w:val="0"/>
          <w:sz w:val="28"/>
          <w:szCs w:val="28"/>
        </w:rPr>
        <w:t>申请时必须提供期刊封面、目录和</w:t>
      </w:r>
      <w:r w:rsidRPr="008C5F08">
        <w:rPr>
          <w:rFonts w:ascii="仿宋_GB2312" w:eastAsia="仿宋_GB2312" w:hAnsi="宋体" w:cs="Arial" w:hint="eastAsia"/>
          <w:kern w:val="0"/>
          <w:sz w:val="28"/>
          <w:szCs w:val="28"/>
        </w:rPr>
        <w:lastRenderedPageBreak/>
        <w:t>文章第一页，</w:t>
      </w:r>
      <w:r w:rsidRPr="008C5F08">
        <w:rPr>
          <w:rFonts w:ascii="仿宋_GB2312" w:eastAsia="仿宋_GB2312" w:hint="eastAsia"/>
          <w:sz w:val="28"/>
          <w:szCs w:val="28"/>
        </w:rPr>
        <w:t>经导师签署意见后向学院提出申请。</w:t>
      </w:r>
    </w:p>
    <w:p w14:paraId="72DDB91C" w14:textId="77777777" w:rsidR="009A7900" w:rsidRPr="008C5F08" w:rsidRDefault="009A7900" w:rsidP="009A7900">
      <w:pPr>
        <w:spacing w:line="580" w:lineRule="exact"/>
        <w:ind w:firstLineChars="200" w:firstLine="560"/>
        <w:rPr>
          <w:rFonts w:ascii="仿宋_GB2312" w:eastAsia="仿宋_GB2312"/>
          <w:sz w:val="28"/>
          <w:szCs w:val="28"/>
        </w:rPr>
      </w:pPr>
      <w:r w:rsidRPr="008C5F08">
        <w:rPr>
          <w:rFonts w:ascii="仿宋_GB2312" w:eastAsia="仿宋_GB2312" w:hint="eastAsia"/>
          <w:sz w:val="28"/>
          <w:szCs w:val="28"/>
        </w:rPr>
        <w:t>直博生、硕博连读研究生第一至第二学年执行学术学位硕士研究生的奖助标准，第三至第五学年执行学术学位博士研究生的奖助标准。</w:t>
      </w:r>
    </w:p>
    <w:p w14:paraId="3F135D2F" w14:textId="77777777" w:rsidR="009A7900" w:rsidRPr="008C5F08" w:rsidRDefault="009A7900" w:rsidP="009A7900">
      <w:pPr>
        <w:spacing w:line="580" w:lineRule="exact"/>
        <w:ind w:firstLineChars="200" w:firstLine="560"/>
        <w:rPr>
          <w:rFonts w:ascii="仿宋_GB2312" w:eastAsia="仿宋_GB2312"/>
          <w:sz w:val="28"/>
          <w:szCs w:val="28"/>
        </w:rPr>
      </w:pPr>
      <w:r w:rsidRPr="008C5F08">
        <w:rPr>
          <w:rFonts w:ascii="仿宋_GB2312" w:eastAsia="仿宋_GB2312" w:hint="eastAsia"/>
          <w:sz w:val="28"/>
          <w:szCs w:val="28"/>
        </w:rPr>
        <w:t>2．学院评审。学院研究生国家奖学金</w:t>
      </w:r>
      <w:r>
        <w:rPr>
          <w:rFonts w:ascii="仿宋_GB2312" w:eastAsia="仿宋_GB2312" w:hint="eastAsia"/>
          <w:sz w:val="28"/>
          <w:szCs w:val="28"/>
        </w:rPr>
        <w:t>由包含教授委员会成员在内的专家组</w:t>
      </w:r>
      <w:r w:rsidRPr="008C5F08">
        <w:rPr>
          <w:rFonts w:ascii="仿宋_GB2312" w:eastAsia="仿宋_GB2312" w:hint="eastAsia"/>
          <w:sz w:val="28"/>
          <w:szCs w:val="28"/>
        </w:rPr>
        <w:t>对申请学生进行综合评定，评审结果在学院公示5天，无异议后提交学校审定。</w:t>
      </w:r>
    </w:p>
    <w:p w14:paraId="64EAB135" w14:textId="77777777" w:rsidR="009A7900" w:rsidRPr="008C5F08" w:rsidRDefault="009A7900" w:rsidP="009A7900">
      <w:pPr>
        <w:shd w:val="solid" w:color="FFFFFF" w:fill="auto"/>
        <w:autoSpaceDN w:val="0"/>
        <w:spacing w:line="580" w:lineRule="exact"/>
        <w:ind w:firstLineChars="200" w:firstLine="560"/>
        <w:rPr>
          <w:rFonts w:ascii="仿宋_GB2312" w:eastAsia="仿宋_GB2312"/>
          <w:sz w:val="28"/>
          <w:szCs w:val="28"/>
        </w:rPr>
      </w:pPr>
      <w:r w:rsidRPr="008C5F08">
        <w:rPr>
          <w:rFonts w:ascii="仿宋_GB2312" w:eastAsia="仿宋_GB2312" w:hint="eastAsia"/>
          <w:sz w:val="28"/>
          <w:szCs w:val="28"/>
        </w:rPr>
        <w:t>3．对研究生国家奖学金评定结果有异议的学生，可在公示期内</w:t>
      </w:r>
      <w:r>
        <w:rPr>
          <w:rFonts w:ascii="仿宋_GB2312" w:eastAsia="仿宋_GB2312" w:hint="eastAsia"/>
          <w:sz w:val="28"/>
          <w:szCs w:val="28"/>
        </w:rPr>
        <w:t>以书面形式实名制</w:t>
      </w:r>
      <w:r>
        <w:rPr>
          <w:rFonts w:ascii="仿宋_GB2312" w:eastAsia="仿宋_GB2312"/>
          <w:sz w:val="28"/>
          <w:szCs w:val="28"/>
        </w:rPr>
        <w:t>(学生及其指导教师均需签名</w:t>
      </w:r>
      <w:r>
        <w:rPr>
          <w:rFonts w:ascii="仿宋_GB2312" w:eastAsia="仿宋_GB2312" w:hint="eastAsia"/>
          <w:sz w:val="28"/>
          <w:szCs w:val="28"/>
        </w:rPr>
        <w:t>)</w:t>
      </w:r>
      <w:r w:rsidRPr="008C5F08">
        <w:rPr>
          <w:rFonts w:ascii="仿宋_GB2312" w:eastAsia="仿宋_GB2312" w:hint="eastAsia"/>
          <w:sz w:val="28"/>
          <w:szCs w:val="28"/>
        </w:rPr>
        <w:t>向学院</w:t>
      </w:r>
      <w:r>
        <w:rPr>
          <w:rFonts w:ascii="仿宋_GB2312" w:eastAsia="仿宋_GB2312" w:hint="eastAsia"/>
          <w:sz w:val="28"/>
          <w:szCs w:val="28"/>
        </w:rPr>
        <w:t>反映情况，学院</w:t>
      </w:r>
      <w:r>
        <w:rPr>
          <w:rFonts w:ascii="仿宋_GB2312" w:eastAsia="仿宋_GB2312"/>
          <w:sz w:val="28"/>
          <w:szCs w:val="28"/>
        </w:rPr>
        <w:t>在2</w:t>
      </w:r>
      <w:r>
        <w:rPr>
          <w:rFonts w:ascii="仿宋_GB2312" w:eastAsia="仿宋_GB2312" w:hint="eastAsia"/>
          <w:sz w:val="28"/>
          <w:szCs w:val="28"/>
        </w:rPr>
        <w:t>天</w:t>
      </w:r>
      <w:r>
        <w:rPr>
          <w:rFonts w:ascii="仿宋_GB2312" w:eastAsia="仿宋_GB2312"/>
          <w:sz w:val="28"/>
          <w:szCs w:val="28"/>
        </w:rPr>
        <w:t>内给予答复</w:t>
      </w:r>
      <w:r>
        <w:rPr>
          <w:rFonts w:ascii="仿宋_GB2312" w:eastAsia="仿宋_GB2312" w:hint="eastAsia"/>
          <w:sz w:val="28"/>
          <w:szCs w:val="28"/>
        </w:rPr>
        <w:t>。学院答复前</w:t>
      </w:r>
      <w:r>
        <w:rPr>
          <w:rFonts w:ascii="仿宋_GB2312" w:eastAsia="仿宋_GB2312"/>
          <w:sz w:val="28"/>
          <w:szCs w:val="28"/>
        </w:rPr>
        <w:t>，不得</w:t>
      </w:r>
      <w:r>
        <w:rPr>
          <w:rFonts w:ascii="仿宋_GB2312" w:eastAsia="仿宋_GB2312" w:hint="eastAsia"/>
          <w:sz w:val="28"/>
          <w:szCs w:val="28"/>
        </w:rPr>
        <w:t>越级反映问题。未按</w:t>
      </w:r>
      <w:r>
        <w:rPr>
          <w:rFonts w:ascii="仿宋_GB2312" w:eastAsia="仿宋_GB2312"/>
          <w:sz w:val="28"/>
          <w:szCs w:val="28"/>
        </w:rPr>
        <w:t>规定程序反映问题或</w:t>
      </w:r>
      <w:r>
        <w:rPr>
          <w:rFonts w:ascii="仿宋_GB2312" w:eastAsia="仿宋_GB2312" w:hint="eastAsia"/>
          <w:sz w:val="28"/>
          <w:szCs w:val="28"/>
        </w:rPr>
        <w:t>反映问题如有失实将严肃追责。</w:t>
      </w:r>
    </w:p>
    <w:p w14:paraId="1A9D35FE" w14:textId="77777777" w:rsidR="009A7900" w:rsidRPr="008C5F08" w:rsidRDefault="009A7900" w:rsidP="009A7900">
      <w:pPr>
        <w:autoSpaceDN w:val="0"/>
        <w:spacing w:line="580" w:lineRule="exact"/>
        <w:jc w:val="center"/>
        <w:rPr>
          <w:rFonts w:ascii="仿宋_GB2312" w:eastAsia="仿宋_GB2312"/>
          <w:b/>
          <w:bCs/>
          <w:sz w:val="28"/>
          <w:szCs w:val="28"/>
        </w:rPr>
      </w:pPr>
      <w:r w:rsidRPr="008C5F08">
        <w:rPr>
          <w:rFonts w:ascii="仿宋_GB2312" w:eastAsia="仿宋_GB2312" w:hint="eastAsia"/>
          <w:b/>
          <w:bCs/>
          <w:sz w:val="28"/>
          <w:szCs w:val="28"/>
        </w:rPr>
        <w:t>第六章  附则</w:t>
      </w:r>
    </w:p>
    <w:p w14:paraId="1C2D0ECB" w14:textId="77777777" w:rsidR="009A7900" w:rsidRPr="008C5F08" w:rsidRDefault="009A7900" w:rsidP="009A7900">
      <w:pPr>
        <w:autoSpaceDN w:val="0"/>
        <w:spacing w:line="580" w:lineRule="exact"/>
        <w:ind w:firstLine="570"/>
        <w:rPr>
          <w:rFonts w:ascii="仿宋_GB2312" w:eastAsia="仿宋_GB2312"/>
          <w:color w:val="FF0000"/>
          <w:sz w:val="28"/>
          <w:szCs w:val="28"/>
        </w:rPr>
      </w:pPr>
      <w:r w:rsidRPr="008C5F08">
        <w:rPr>
          <w:rFonts w:ascii="仿宋_GB2312" w:eastAsia="仿宋_GB2312" w:hint="eastAsia"/>
          <w:b/>
          <w:bCs/>
          <w:sz w:val="28"/>
          <w:szCs w:val="28"/>
        </w:rPr>
        <w:t>第</w:t>
      </w:r>
      <w:r>
        <w:rPr>
          <w:rFonts w:ascii="仿宋_GB2312" w:eastAsia="仿宋_GB2312" w:hint="eastAsia"/>
          <w:b/>
          <w:bCs/>
          <w:sz w:val="28"/>
          <w:szCs w:val="28"/>
        </w:rPr>
        <w:t>八</w:t>
      </w:r>
      <w:r w:rsidRPr="008C5F08">
        <w:rPr>
          <w:rFonts w:ascii="仿宋_GB2312" w:eastAsia="仿宋_GB2312" w:hint="eastAsia"/>
          <w:b/>
          <w:bCs/>
          <w:sz w:val="28"/>
          <w:szCs w:val="28"/>
        </w:rPr>
        <w:t>条</w:t>
      </w:r>
      <w:r w:rsidRPr="008C5F08">
        <w:rPr>
          <w:rFonts w:ascii="仿宋_GB2312" w:eastAsia="仿宋_GB2312" w:hint="eastAsia"/>
          <w:sz w:val="28"/>
          <w:szCs w:val="28"/>
        </w:rPr>
        <w:t xml:space="preserve"> 研究生国家奖学金评审工作坚持公正、公平、公开、择优原则，</w:t>
      </w:r>
      <w:r>
        <w:rPr>
          <w:rFonts w:ascii="仿宋_GB2312" w:eastAsia="仿宋_GB2312" w:hint="eastAsia"/>
          <w:sz w:val="28"/>
          <w:szCs w:val="28"/>
        </w:rPr>
        <w:t>已获评</w:t>
      </w:r>
      <w:r>
        <w:rPr>
          <w:rFonts w:ascii="仿宋_GB2312" w:eastAsia="仿宋_GB2312"/>
          <w:sz w:val="28"/>
          <w:szCs w:val="28"/>
        </w:rPr>
        <w:t>研究生国家奖学金的</w:t>
      </w:r>
      <w:r w:rsidRPr="008C5F08">
        <w:rPr>
          <w:rFonts w:ascii="仿宋_GB2312" w:eastAsia="仿宋_GB2312" w:hint="eastAsia"/>
          <w:sz w:val="28"/>
          <w:szCs w:val="28"/>
        </w:rPr>
        <w:t>的科研成果不得再次</w:t>
      </w:r>
      <w:r>
        <w:rPr>
          <w:rFonts w:ascii="仿宋_GB2312" w:eastAsia="仿宋_GB2312" w:hint="eastAsia"/>
          <w:sz w:val="28"/>
          <w:szCs w:val="28"/>
        </w:rPr>
        <w:t>申请国奖或校长奖学金</w:t>
      </w:r>
      <w:r w:rsidRPr="008C5F08">
        <w:rPr>
          <w:rFonts w:ascii="仿宋_GB2312" w:eastAsia="仿宋_GB2312" w:hint="eastAsia"/>
          <w:sz w:val="28"/>
          <w:szCs w:val="28"/>
        </w:rPr>
        <w:t>；研究生国家奖学金获得者同一年度内不得同时兼得</w:t>
      </w:r>
      <w:r>
        <w:rPr>
          <w:rFonts w:ascii="仿宋_GB2312" w:eastAsia="仿宋_GB2312" w:hint="eastAsia"/>
          <w:sz w:val="28"/>
          <w:szCs w:val="28"/>
        </w:rPr>
        <w:t>学业奖学金之外</w:t>
      </w:r>
      <w:r>
        <w:rPr>
          <w:rFonts w:ascii="仿宋_GB2312" w:eastAsia="仿宋_GB2312"/>
          <w:sz w:val="28"/>
          <w:szCs w:val="28"/>
        </w:rPr>
        <w:t>的</w:t>
      </w:r>
      <w:r w:rsidRPr="008C5F08">
        <w:rPr>
          <w:rFonts w:ascii="仿宋_GB2312" w:eastAsia="仿宋_GB2312" w:hint="eastAsia"/>
          <w:sz w:val="28"/>
          <w:szCs w:val="28"/>
        </w:rPr>
        <w:t>其它各类奖助学金。超出基本学制年限的研究生，不再具备研究生国家奖学金参评资格。因国家和学校公派出国联合培养或校际交流且具有我校学籍的研究生，仍具备研究生国家奖学金参评资格。</w:t>
      </w:r>
    </w:p>
    <w:p w14:paraId="079D3A19" w14:textId="77777777" w:rsidR="009A7900" w:rsidRDefault="009A7900" w:rsidP="009A7900">
      <w:pPr>
        <w:spacing w:line="580" w:lineRule="exact"/>
        <w:ind w:firstLineChars="200" w:firstLine="562"/>
        <w:jc w:val="left"/>
        <w:rPr>
          <w:rFonts w:ascii="仿宋_GB2312" w:eastAsia="仿宋_GB2312"/>
          <w:sz w:val="28"/>
          <w:szCs w:val="28"/>
        </w:rPr>
      </w:pPr>
      <w:r w:rsidRPr="008C5F08">
        <w:rPr>
          <w:rFonts w:ascii="仿宋_GB2312" w:eastAsia="仿宋_GB2312" w:hint="eastAsia"/>
          <w:b/>
          <w:bCs/>
          <w:sz w:val="28"/>
          <w:szCs w:val="28"/>
        </w:rPr>
        <w:t>第</w:t>
      </w:r>
      <w:r>
        <w:rPr>
          <w:rFonts w:ascii="仿宋_GB2312" w:eastAsia="仿宋_GB2312" w:hint="eastAsia"/>
          <w:b/>
          <w:bCs/>
          <w:sz w:val="28"/>
          <w:szCs w:val="28"/>
        </w:rPr>
        <w:t>九</w:t>
      </w:r>
      <w:r w:rsidRPr="008C5F08">
        <w:rPr>
          <w:rFonts w:ascii="仿宋_GB2312" w:eastAsia="仿宋_GB2312" w:hint="eastAsia"/>
          <w:b/>
          <w:bCs/>
          <w:sz w:val="28"/>
          <w:szCs w:val="28"/>
        </w:rPr>
        <w:t>条</w:t>
      </w:r>
      <w:r w:rsidRPr="008C5F08">
        <w:rPr>
          <w:rFonts w:ascii="仿宋_GB2312" w:eastAsia="仿宋_GB2312" w:hint="eastAsia"/>
          <w:sz w:val="28"/>
          <w:szCs w:val="28"/>
        </w:rPr>
        <w:t xml:space="preserve"> 本细则未尽事宜由化学与药学院研究生奖学金评审领导小组讨论决定。</w:t>
      </w:r>
    </w:p>
    <w:p w14:paraId="50C1A43E" w14:textId="308EBAE7" w:rsidR="0099145A" w:rsidRPr="00C10AA3" w:rsidRDefault="009A7900" w:rsidP="009A7900">
      <w:pPr>
        <w:autoSpaceDN w:val="0"/>
        <w:spacing w:line="580" w:lineRule="exact"/>
        <w:ind w:firstLine="570"/>
        <w:rPr>
          <w:rFonts w:ascii="仿宋" w:eastAsia="仿宋" w:hAnsi="仿宋"/>
          <w:sz w:val="32"/>
          <w:szCs w:val="32"/>
        </w:rPr>
      </w:pPr>
      <w:r w:rsidRPr="008C5F08">
        <w:rPr>
          <w:rFonts w:ascii="仿宋_GB2312" w:eastAsia="仿宋_GB2312" w:hint="eastAsia"/>
          <w:b/>
          <w:bCs/>
          <w:sz w:val="28"/>
          <w:szCs w:val="28"/>
        </w:rPr>
        <w:t>第</w:t>
      </w:r>
      <w:r>
        <w:rPr>
          <w:rFonts w:ascii="仿宋_GB2312" w:eastAsia="仿宋_GB2312" w:hint="eastAsia"/>
          <w:b/>
          <w:bCs/>
          <w:sz w:val="28"/>
          <w:szCs w:val="28"/>
        </w:rPr>
        <w:t>十</w:t>
      </w:r>
      <w:r w:rsidRPr="008C5F08">
        <w:rPr>
          <w:rFonts w:ascii="仿宋_GB2312" w:eastAsia="仿宋_GB2312" w:hint="eastAsia"/>
          <w:b/>
          <w:bCs/>
          <w:sz w:val="28"/>
          <w:szCs w:val="28"/>
        </w:rPr>
        <w:t>条</w:t>
      </w:r>
      <w:r>
        <w:rPr>
          <w:rFonts w:ascii="仿宋_GB2312" w:eastAsia="仿宋_GB2312" w:hint="eastAsia"/>
          <w:b/>
          <w:bCs/>
          <w:sz w:val="28"/>
          <w:szCs w:val="28"/>
        </w:rPr>
        <w:t xml:space="preserve"> </w:t>
      </w:r>
      <w:r w:rsidRPr="00D304C9">
        <w:rPr>
          <w:rFonts w:ascii="仿宋_GB2312" w:eastAsia="仿宋_GB2312" w:hint="eastAsia"/>
          <w:sz w:val="28"/>
          <w:szCs w:val="28"/>
        </w:rPr>
        <w:t>本细则</w:t>
      </w:r>
      <w:r>
        <w:rPr>
          <w:rFonts w:ascii="仿宋_GB2312" w:eastAsia="仿宋_GB2312" w:hint="eastAsia"/>
          <w:sz w:val="28"/>
          <w:szCs w:val="28"/>
        </w:rPr>
        <w:t>自发布之时起施行。细则中政治思想品德考核及评审程序方面的内容</w:t>
      </w:r>
      <w:r w:rsidRPr="00D304C9">
        <w:rPr>
          <w:rFonts w:ascii="仿宋_GB2312" w:eastAsia="仿宋_GB2312" w:hint="eastAsia"/>
          <w:sz w:val="28"/>
          <w:szCs w:val="28"/>
        </w:rPr>
        <w:t>由学生工作办负责解释</w:t>
      </w:r>
      <w:r>
        <w:rPr>
          <w:rFonts w:ascii="仿宋_GB2312" w:eastAsia="仿宋_GB2312" w:hint="eastAsia"/>
          <w:sz w:val="28"/>
          <w:szCs w:val="28"/>
        </w:rPr>
        <w:t>；</w:t>
      </w:r>
      <w:r w:rsidRPr="00D304C9">
        <w:rPr>
          <w:rFonts w:ascii="仿宋_GB2312" w:eastAsia="仿宋_GB2312" w:hint="eastAsia"/>
          <w:sz w:val="28"/>
          <w:szCs w:val="28"/>
        </w:rPr>
        <w:t>科研成果及学术评价考核由研究生工作办负责解释。</w:t>
      </w:r>
    </w:p>
    <w:sectPr w:rsidR="0099145A" w:rsidRPr="00C10AA3" w:rsidSect="001A0D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8FAA8" w14:textId="77777777" w:rsidR="0086778F" w:rsidRDefault="0086778F" w:rsidP="00D90279">
      <w:r>
        <w:separator/>
      </w:r>
    </w:p>
  </w:endnote>
  <w:endnote w:type="continuationSeparator" w:id="0">
    <w:p w14:paraId="51B6AA56" w14:textId="77777777" w:rsidR="0086778F" w:rsidRDefault="0086778F" w:rsidP="00D9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2A66C" w14:textId="77777777" w:rsidR="0086778F" w:rsidRDefault="0086778F" w:rsidP="00D90279">
      <w:r>
        <w:separator/>
      </w:r>
    </w:p>
  </w:footnote>
  <w:footnote w:type="continuationSeparator" w:id="0">
    <w:p w14:paraId="4EFF1F11" w14:textId="77777777" w:rsidR="0086778F" w:rsidRDefault="0086778F" w:rsidP="00D902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82540"/>
    <w:multiLevelType w:val="multilevel"/>
    <w:tmpl w:val="1E182540"/>
    <w:lvl w:ilvl="0">
      <w:start w:val="1"/>
      <w:numFmt w:val="decimal"/>
      <w:lvlText w:val="%1."/>
      <w:lvlJc w:val="left"/>
      <w:pPr>
        <w:ind w:left="2057" w:hanging="360"/>
      </w:pPr>
      <w:rPr>
        <w:rFonts w:ascii="仿宋_GB2312" w:eastAsia="仿宋_GB2312" w:hAnsiTheme="minorHAnsi"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41953661"/>
    <w:multiLevelType w:val="multilevel"/>
    <w:tmpl w:val="66FF0559"/>
    <w:lvl w:ilvl="0">
      <w:start w:val="1"/>
      <w:numFmt w:val="decimal"/>
      <w:suff w:val="space"/>
      <w:lvlText w:val="%1."/>
      <w:lvlJc w:val="left"/>
      <w:pPr>
        <w:ind w:left="69" w:firstLine="640"/>
      </w:pPr>
      <w:rPr>
        <w:rFonts w:hint="eastAsia"/>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60061C30"/>
    <w:multiLevelType w:val="hybridMultilevel"/>
    <w:tmpl w:val="2F762496"/>
    <w:lvl w:ilvl="0" w:tplc="E55C7F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189C"/>
    <w:rsid w:val="00017302"/>
    <w:rsid w:val="000438C7"/>
    <w:rsid w:val="000654D1"/>
    <w:rsid w:val="00084F53"/>
    <w:rsid w:val="000E1B7D"/>
    <w:rsid w:val="001A0D3C"/>
    <w:rsid w:val="001B5E03"/>
    <w:rsid w:val="0021235F"/>
    <w:rsid w:val="002346E8"/>
    <w:rsid w:val="00287C8B"/>
    <w:rsid w:val="00296D42"/>
    <w:rsid w:val="002D314D"/>
    <w:rsid w:val="003053AD"/>
    <w:rsid w:val="00325341"/>
    <w:rsid w:val="00357370"/>
    <w:rsid w:val="00392650"/>
    <w:rsid w:val="00396D05"/>
    <w:rsid w:val="003F14F4"/>
    <w:rsid w:val="00464D9D"/>
    <w:rsid w:val="00492608"/>
    <w:rsid w:val="004A3513"/>
    <w:rsid w:val="004E5CEE"/>
    <w:rsid w:val="004E6C98"/>
    <w:rsid w:val="00513E6F"/>
    <w:rsid w:val="00534B10"/>
    <w:rsid w:val="005B20DF"/>
    <w:rsid w:val="005D7D61"/>
    <w:rsid w:val="005E7B5D"/>
    <w:rsid w:val="005F63D8"/>
    <w:rsid w:val="005F6B69"/>
    <w:rsid w:val="00615158"/>
    <w:rsid w:val="006222C8"/>
    <w:rsid w:val="00646509"/>
    <w:rsid w:val="00727668"/>
    <w:rsid w:val="00742F63"/>
    <w:rsid w:val="00774B66"/>
    <w:rsid w:val="007A35B4"/>
    <w:rsid w:val="007B2EEF"/>
    <w:rsid w:val="007D335D"/>
    <w:rsid w:val="008339B1"/>
    <w:rsid w:val="0086778F"/>
    <w:rsid w:val="008F67F8"/>
    <w:rsid w:val="009019D8"/>
    <w:rsid w:val="009755EA"/>
    <w:rsid w:val="00980B2A"/>
    <w:rsid w:val="0099145A"/>
    <w:rsid w:val="00997DA8"/>
    <w:rsid w:val="009A4F05"/>
    <w:rsid w:val="009A7900"/>
    <w:rsid w:val="009D1BD1"/>
    <w:rsid w:val="00A0757E"/>
    <w:rsid w:val="00A2349A"/>
    <w:rsid w:val="00A7026D"/>
    <w:rsid w:val="00A972D6"/>
    <w:rsid w:val="00AC53A7"/>
    <w:rsid w:val="00B87503"/>
    <w:rsid w:val="00BB6316"/>
    <w:rsid w:val="00BC007F"/>
    <w:rsid w:val="00BC7F5B"/>
    <w:rsid w:val="00C0189C"/>
    <w:rsid w:val="00C10AA3"/>
    <w:rsid w:val="00C337F0"/>
    <w:rsid w:val="00C54ED9"/>
    <w:rsid w:val="00C87521"/>
    <w:rsid w:val="00C97713"/>
    <w:rsid w:val="00CE0C4B"/>
    <w:rsid w:val="00D6370A"/>
    <w:rsid w:val="00D90279"/>
    <w:rsid w:val="00DF566F"/>
    <w:rsid w:val="00E07E22"/>
    <w:rsid w:val="00E3315C"/>
    <w:rsid w:val="00E63CE1"/>
    <w:rsid w:val="00EA6C0B"/>
    <w:rsid w:val="00EF0332"/>
    <w:rsid w:val="00F04394"/>
    <w:rsid w:val="00F214AA"/>
    <w:rsid w:val="00F569F0"/>
    <w:rsid w:val="00F66D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4C0BB"/>
  <w15:docId w15:val="{ADF5BA91-DC33-45FD-8212-C59AFBBC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8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3A7"/>
    <w:pPr>
      <w:ind w:firstLineChars="200" w:firstLine="420"/>
    </w:pPr>
  </w:style>
  <w:style w:type="paragraph" w:styleId="a4">
    <w:name w:val="Balloon Text"/>
    <w:basedOn w:val="a"/>
    <w:link w:val="a5"/>
    <w:uiPriority w:val="99"/>
    <w:semiHidden/>
    <w:unhideWhenUsed/>
    <w:rsid w:val="009D1BD1"/>
    <w:rPr>
      <w:sz w:val="18"/>
      <w:szCs w:val="18"/>
    </w:rPr>
  </w:style>
  <w:style w:type="character" w:customStyle="1" w:styleId="a5">
    <w:name w:val="批注框文本 字符"/>
    <w:basedOn w:val="a0"/>
    <w:link w:val="a4"/>
    <w:uiPriority w:val="99"/>
    <w:semiHidden/>
    <w:rsid w:val="009D1BD1"/>
    <w:rPr>
      <w:sz w:val="18"/>
      <w:szCs w:val="18"/>
    </w:rPr>
  </w:style>
  <w:style w:type="paragraph" w:styleId="a6">
    <w:name w:val="header"/>
    <w:basedOn w:val="a"/>
    <w:link w:val="a7"/>
    <w:uiPriority w:val="99"/>
    <w:unhideWhenUsed/>
    <w:rsid w:val="00D9027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90279"/>
    <w:rPr>
      <w:sz w:val="18"/>
      <w:szCs w:val="18"/>
    </w:rPr>
  </w:style>
  <w:style w:type="paragraph" w:styleId="a8">
    <w:name w:val="footer"/>
    <w:basedOn w:val="a"/>
    <w:link w:val="a9"/>
    <w:uiPriority w:val="99"/>
    <w:unhideWhenUsed/>
    <w:rsid w:val="00D90279"/>
    <w:pPr>
      <w:tabs>
        <w:tab w:val="center" w:pos="4153"/>
        <w:tab w:val="right" w:pos="8306"/>
      </w:tabs>
      <w:snapToGrid w:val="0"/>
      <w:jc w:val="left"/>
    </w:pPr>
    <w:rPr>
      <w:sz w:val="18"/>
      <w:szCs w:val="18"/>
    </w:rPr>
  </w:style>
  <w:style w:type="character" w:customStyle="1" w:styleId="a9">
    <w:name w:val="页脚 字符"/>
    <w:basedOn w:val="a0"/>
    <w:link w:val="a8"/>
    <w:uiPriority w:val="99"/>
    <w:rsid w:val="00D90279"/>
    <w:rPr>
      <w:sz w:val="18"/>
      <w:szCs w:val="18"/>
    </w:rPr>
  </w:style>
  <w:style w:type="paragraph" w:customStyle="1" w:styleId="p12">
    <w:name w:val="p12"/>
    <w:basedOn w:val="a"/>
    <w:rsid w:val="00A7026D"/>
    <w:pPr>
      <w:widowControl/>
      <w:spacing w:before="100" w:beforeAutospacing="1" w:after="100" w:afterAutospacing="1"/>
      <w:jc w:val="left"/>
    </w:pPr>
    <w:rPr>
      <w:rFonts w:ascii="宋体" w:eastAsia="宋体" w:hAnsi="宋体" w:cs="宋体"/>
      <w:kern w:val="0"/>
      <w:sz w:val="24"/>
      <w:szCs w:val="24"/>
    </w:rPr>
  </w:style>
  <w:style w:type="paragraph" w:customStyle="1" w:styleId="p13">
    <w:name w:val="p13"/>
    <w:basedOn w:val="a"/>
    <w:rsid w:val="00A7026D"/>
    <w:pPr>
      <w:widowControl/>
      <w:spacing w:before="100" w:beforeAutospacing="1" w:after="100" w:afterAutospacing="1"/>
      <w:jc w:val="left"/>
    </w:pPr>
    <w:rPr>
      <w:rFonts w:ascii="宋体" w:eastAsia="宋体" w:hAnsi="宋体" w:cs="宋体"/>
      <w:kern w:val="0"/>
      <w:sz w:val="24"/>
      <w:szCs w:val="24"/>
    </w:rPr>
  </w:style>
  <w:style w:type="paragraph" w:styleId="aa">
    <w:name w:val="Normal (Web)"/>
    <w:basedOn w:val="a"/>
    <w:uiPriority w:val="99"/>
    <w:unhideWhenUsed/>
    <w:rsid w:val="00492608"/>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C97713"/>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9A7900"/>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1FD3-7E6A-4A7B-8014-FDE228AF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wenming</dc:creator>
  <cp:keywords/>
  <dc:description/>
  <cp:lastModifiedBy>Administrator</cp:lastModifiedBy>
  <cp:revision>22</cp:revision>
  <dcterms:created xsi:type="dcterms:W3CDTF">2020-05-23T12:40:00Z</dcterms:created>
  <dcterms:modified xsi:type="dcterms:W3CDTF">2021-10-09T07:48:00Z</dcterms:modified>
</cp:coreProperties>
</file>